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82CE649" w:rsidR="00D72EFC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817B77">
        <w:rPr>
          <w:rFonts w:eastAsia="Times New Roman" w:cs="Arial"/>
          <w:szCs w:val="22"/>
        </w:rPr>
        <w:fldChar w:fldCharType="begin"/>
      </w:r>
      <w:r w:rsidR="00817B77">
        <w:rPr>
          <w:rFonts w:eastAsia="Times New Roman" w:cs="Arial"/>
          <w:szCs w:val="22"/>
        </w:rPr>
        <w:instrText xml:space="preserve"> HYPERLINK "https://</w:instrText>
      </w:r>
      <w:r w:rsidR="00817B77">
        <w:instrText>www.exacq.com</w:instrText>
      </w:r>
      <w:r w:rsidR="00817B77">
        <w:rPr>
          <w:rFonts w:eastAsia="Times New Roman" w:cs="Arial"/>
          <w:szCs w:val="22"/>
        </w:rPr>
        <w:instrText xml:space="preserve">" </w:instrText>
      </w:r>
      <w:r w:rsidR="00817B77">
        <w:rPr>
          <w:rFonts w:eastAsia="Times New Roman" w:cs="Arial"/>
          <w:szCs w:val="22"/>
        </w:rPr>
      </w:r>
      <w:r w:rsidR="00817B77">
        <w:rPr>
          <w:rFonts w:eastAsia="Times New Roman" w:cs="Arial"/>
          <w:szCs w:val="22"/>
        </w:rPr>
        <w:fldChar w:fldCharType="separate"/>
      </w:r>
      <w:r w:rsidR="00817B77" w:rsidRPr="00E1775A">
        <w:rPr>
          <w:rStyle w:val="Hyperlink"/>
          <w:rFonts w:eastAsia="Times New Roman" w:cs="Arial"/>
          <w:szCs w:val="22"/>
        </w:rPr>
        <w:t>https://</w:t>
      </w:r>
      <w:r w:rsidR="00817B77" w:rsidRPr="00E1775A">
        <w:rPr>
          <w:rStyle w:val="Hyperlink"/>
        </w:rPr>
        <w:t>www.exacq.com</w:t>
      </w:r>
      <w:r w:rsidR="00817B77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7D4E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5B8B22DE" w14:textId="7841F6E0" w:rsidR="005F3AEC" w:rsidRPr="00925802" w:rsidRDefault="00C80A30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Cs/>
          <w:color w:val="000000" w:themeColor="text1"/>
        </w:rPr>
      </w:pPr>
      <w:r w:rsidRPr="00925802">
        <w:rPr>
          <w:rFonts w:ascii="Arial" w:hAnsi="Arial"/>
          <w:iCs/>
          <w:color w:val="000000" w:themeColor="text1"/>
        </w:rPr>
        <w:t>FPS – Frames Per Second</w:t>
      </w:r>
    </w:p>
    <w:p w14:paraId="6B378D61" w14:textId="26A9CF8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8A439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8A439B"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A439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8A439B"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8A439B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8A439B">
        <w:rPr>
          <w:rFonts w:ascii="Arial" w:hAnsi="Arial" w:cs="Arial"/>
          <w:szCs w:val="20"/>
        </w:rPr>
        <w:t>ISO / IEC 14496 – 10 – MPEG-4, Part 10 (H.264)</w:t>
      </w:r>
    </w:p>
    <w:p w14:paraId="3E03D28D" w14:textId="5300DBAF" w:rsidR="00D72EFC" w:rsidRPr="00BE7168" w:rsidRDefault="00563BB5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T</w:t>
      </w:r>
      <w:r w:rsidRPr="00563BB5">
        <w:rPr>
          <w:rFonts w:ascii="Arial" w:hAnsi="Arial" w:cs="Arial"/>
          <w:bCs/>
          <w:iCs/>
        </w:rPr>
        <w:t>ested to UL standard IEC 62368-1:2018 and EN 62368-1:2020</w:t>
      </w:r>
    </w:p>
    <w:p w14:paraId="33B14536" w14:textId="77777777" w:rsidR="00D72EFC" w:rsidRPr="008A439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8A439B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925802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  <w:color w:val="000000" w:themeColor="text1"/>
        </w:rPr>
      </w:pPr>
      <w:r w:rsidRPr="00925802">
        <w:rPr>
          <w:rFonts w:ascii="Arial" w:hAnsi="Arial"/>
          <w:b/>
          <w:color w:val="000000" w:themeColor="text1"/>
        </w:rPr>
        <w:t>LICENSES</w:t>
      </w:r>
    </w:p>
    <w:p w14:paraId="47291625" w14:textId="50F28723" w:rsidR="00D72EFC" w:rsidRPr="00925802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  <w:color w:val="000000" w:themeColor="text1"/>
        </w:rPr>
      </w:pPr>
      <w:r w:rsidRPr="00925802">
        <w:rPr>
          <w:rFonts w:ascii="Arial" w:hAnsi="Arial"/>
          <w:color w:val="000000" w:themeColor="text1"/>
        </w:rPr>
        <w:t xml:space="preserve">The NVR shall have </w:t>
      </w:r>
      <w:r w:rsidR="00AE695F" w:rsidRPr="00925802">
        <w:rPr>
          <w:rFonts w:ascii="Arial" w:hAnsi="Arial"/>
          <w:color w:val="000000" w:themeColor="text1"/>
        </w:rPr>
        <w:t>8</w:t>
      </w:r>
      <w:r w:rsidRPr="00925802">
        <w:rPr>
          <w:rFonts w:ascii="Arial" w:hAnsi="Arial"/>
          <w:color w:val="000000" w:themeColor="text1"/>
        </w:rPr>
        <w:t xml:space="preserve"> </w:t>
      </w:r>
      <w:r w:rsidR="0081767F" w:rsidRPr="00925802">
        <w:rPr>
          <w:rFonts w:ascii="Arial" w:hAnsi="Arial"/>
          <w:color w:val="000000" w:themeColor="text1"/>
        </w:rPr>
        <w:t>(Professional</w:t>
      </w:r>
      <w:r w:rsidR="00E23030" w:rsidRPr="00925802">
        <w:rPr>
          <w:rFonts w:ascii="Arial" w:hAnsi="Arial"/>
          <w:color w:val="000000" w:themeColor="text1"/>
        </w:rPr>
        <w:t xml:space="preserve"> or Enterprise)</w:t>
      </w:r>
      <w:r w:rsidRPr="00925802">
        <w:rPr>
          <w:rFonts w:ascii="Arial" w:hAnsi="Arial"/>
          <w:color w:val="000000" w:themeColor="text1"/>
        </w:rPr>
        <w:t xml:space="preserve"> camera licenses included, with </w:t>
      </w:r>
      <w:r w:rsidR="00317C4B">
        <w:rPr>
          <w:rFonts w:ascii="Arial" w:hAnsi="Arial"/>
          <w:color w:val="000000" w:themeColor="text1"/>
        </w:rPr>
        <w:t xml:space="preserve">a </w:t>
      </w:r>
      <w:r w:rsidR="00E30236" w:rsidRPr="00925802">
        <w:rPr>
          <w:rFonts w:ascii="Arial" w:hAnsi="Arial"/>
          <w:color w:val="000000" w:themeColor="text1"/>
        </w:rPr>
        <w:t>5-year SSA</w:t>
      </w:r>
      <w:r w:rsidRPr="00925802">
        <w:rPr>
          <w:rFonts w:ascii="Arial" w:hAnsi="Arial"/>
          <w:color w:val="000000" w:themeColor="text1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25DE9790" w:rsidR="00D72EFC" w:rsidRPr="00925802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  <w:color w:val="000000" w:themeColor="text1"/>
        </w:rPr>
      </w:pPr>
      <w:r w:rsidRPr="00925802">
        <w:rPr>
          <w:color w:val="000000" w:themeColor="text1"/>
          <w:sz w:val="20"/>
        </w:rPr>
        <w:t>Manufacturer shall provide a limited</w:t>
      </w:r>
      <w:r w:rsidR="00194E58" w:rsidRPr="00925802">
        <w:rPr>
          <w:color w:val="000000" w:themeColor="text1"/>
          <w:sz w:val="20"/>
        </w:rPr>
        <w:t xml:space="preserve"> 5</w:t>
      </w:r>
      <w:r w:rsidRPr="00925802">
        <w:rPr>
          <w:color w:val="000000" w:themeColor="text1"/>
          <w:sz w:val="20"/>
        </w:rPr>
        <w:t xml:space="preserve">-year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28D95916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r w:rsidR="00871901" w:rsidRPr="00DC400D">
        <w:rPr>
          <w:rFonts w:eastAsia="Times New Roman" w:cs="Arial"/>
          <w:szCs w:val="22"/>
        </w:rPr>
        <w:t>46037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11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238CC440" w14:textId="43694454" w:rsidR="00304F63" w:rsidRPr="00925802" w:rsidRDefault="00304F63" w:rsidP="00304F63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color w:val="000000" w:themeColor="text1"/>
          <w:szCs w:val="22"/>
        </w:rPr>
      </w:pPr>
      <w:r w:rsidRPr="00925802">
        <w:rPr>
          <w:rFonts w:cs="Arial"/>
          <w:color w:val="000000" w:themeColor="text1"/>
        </w:rPr>
        <w:t xml:space="preserve">Models: </w:t>
      </w:r>
      <w:r w:rsidRPr="00925802">
        <w:rPr>
          <w:rFonts w:cs="Arial"/>
          <w:color w:val="000000" w:themeColor="text1"/>
        </w:rPr>
        <w:tab/>
      </w:r>
      <w:r w:rsidR="009F7EC0" w:rsidRPr="00925802">
        <w:rPr>
          <w:rFonts w:eastAsia="Times New Roman" w:cs="Arial"/>
          <w:color w:val="000000" w:themeColor="text1"/>
          <w:szCs w:val="22"/>
        </w:rPr>
        <w:t>A-Series 2A</w:t>
      </w:r>
    </w:p>
    <w:p w14:paraId="6A517FEC" w14:textId="28882F33" w:rsidR="00304F63" w:rsidRPr="00925802" w:rsidRDefault="00304F63" w:rsidP="00304F6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r w:rsidRPr="00925802">
        <w:rPr>
          <w:rFonts w:eastAsia="Times New Roman" w:cs="Arial"/>
          <w:color w:val="000000" w:themeColor="text1"/>
          <w:szCs w:val="22"/>
        </w:rPr>
        <w:tab/>
      </w:r>
      <w:bookmarkStart w:id="11" w:name="_Hlk170209199"/>
      <w:r w:rsidR="005D43A6" w:rsidRPr="00925802">
        <w:rPr>
          <w:rFonts w:eastAsia="Times New Roman" w:cs="Arial"/>
          <w:color w:val="000000" w:themeColor="text1"/>
          <w:szCs w:val="22"/>
        </w:rPr>
        <w:t>A-Series 2A Hybrid</w:t>
      </w:r>
      <w:bookmarkEnd w:id="11"/>
    </w:p>
    <w:p w14:paraId="53A5752C" w14:textId="0EA5B63E" w:rsidR="00304F63" w:rsidRPr="00925802" w:rsidRDefault="00304F63" w:rsidP="00304F6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r w:rsidRPr="00925802">
        <w:rPr>
          <w:rFonts w:eastAsia="Times New Roman" w:cs="Arial"/>
          <w:color w:val="000000" w:themeColor="text1"/>
          <w:szCs w:val="22"/>
        </w:rPr>
        <w:tab/>
      </w:r>
      <w:r w:rsidR="005D43A6" w:rsidRPr="00925802">
        <w:rPr>
          <w:rFonts w:eastAsia="Times New Roman" w:cs="Arial"/>
          <w:color w:val="000000" w:themeColor="text1"/>
          <w:szCs w:val="22"/>
        </w:rPr>
        <w:t>A-Ser</w:t>
      </w:r>
      <w:r w:rsidR="00367535" w:rsidRPr="00925802">
        <w:rPr>
          <w:rFonts w:eastAsia="Times New Roman" w:cs="Arial"/>
          <w:color w:val="000000" w:themeColor="text1"/>
          <w:szCs w:val="22"/>
        </w:rPr>
        <w:t>ies FA</w:t>
      </w:r>
    </w:p>
    <w:p w14:paraId="58714F93" w14:textId="75F4FD2F" w:rsidR="00367535" w:rsidRPr="00925802" w:rsidRDefault="00367535" w:rsidP="00304F6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r w:rsidRPr="00925802">
        <w:rPr>
          <w:rFonts w:eastAsia="Times New Roman" w:cs="Arial"/>
          <w:color w:val="000000" w:themeColor="text1"/>
          <w:szCs w:val="22"/>
        </w:rPr>
        <w:tab/>
        <w:t>A-Series FAR</w:t>
      </w:r>
    </w:p>
    <w:p w14:paraId="3604F60C" w14:textId="70F8855A" w:rsidR="00D72EFC" w:rsidRPr="005E5250" w:rsidRDefault="00304F63" w:rsidP="00304F63">
      <w:pPr>
        <w:pStyle w:val="IntenseQuote"/>
        <w:jc w:val="left"/>
        <w:rPr>
          <w:i w:val="0"/>
          <w:iCs w:val="0"/>
        </w:rPr>
      </w:pPr>
      <w:r w:rsidRPr="00DC400D">
        <w:rPr>
          <w:rFonts w:eastAsia="Times New Roman" w:cs="Arial"/>
          <w:szCs w:val="22"/>
        </w:rPr>
        <w:tab/>
      </w:r>
      <w:r w:rsidR="00D72EFC" w:rsidRPr="005E5250">
        <w:rPr>
          <w:i w:val="0"/>
          <w:iCs w:val="0"/>
        </w:rPr>
        <w:t xml:space="preserve">Note: 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Camera inputs</w:t>
      </w:r>
    </w:p>
    <w:p w14:paraId="6EE70F12" w14:textId="2443B2C0" w:rsidR="00D72EFC" w:rsidRPr="00925802" w:rsidRDefault="00757E02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b/>
          <w:color w:val="000000" w:themeColor="text1"/>
          <w:sz w:val="20"/>
        </w:rPr>
        <w:t>&lt;</w:t>
      </w:r>
      <w:r w:rsidR="00B4207E" w:rsidRPr="00925802">
        <w:rPr>
          <w:rFonts w:cs="Arial"/>
          <w:b/>
          <w:color w:val="000000" w:themeColor="text1"/>
          <w:sz w:val="20"/>
        </w:rPr>
        <w:t>16</w:t>
      </w:r>
      <w:r w:rsidRPr="00925802">
        <w:rPr>
          <w:rFonts w:cs="Arial"/>
          <w:b/>
          <w:color w:val="000000" w:themeColor="text1"/>
          <w:sz w:val="20"/>
        </w:rPr>
        <w:t>&gt;</w:t>
      </w:r>
      <w:r w:rsidR="00D72EFC" w:rsidRPr="00925802">
        <w:rPr>
          <w:rFonts w:cs="Arial"/>
          <w:color w:val="000000" w:themeColor="text1"/>
          <w:sz w:val="20"/>
        </w:rPr>
        <w:t xml:space="preserve"> analog</w:t>
      </w:r>
      <w:r w:rsidR="00DD49D4" w:rsidRPr="00925802">
        <w:rPr>
          <w:rFonts w:cs="Arial"/>
          <w:color w:val="000000" w:themeColor="text1"/>
          <w:sz w:val="20"/>
        </w:rPr>
        <w:t xml:space="preserve"> (A-Series 2A Hybrid)</w:t>
      </w:r>
    </w:p>
    <w:p w14:paraId="313A13AF" w14:textId="0B164660" w:rsidR="00D72EFC" w:rsidRPr="00925802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 xml:space="preserve">Up to </w:t>
      </w:r>
      <w:r w:rsidR="00057F45" w:rsidRPr="00925802">
        <w:rPr>
          <w:rFonts w:cs="Arial"/>
          <w:color w:val="000000" w:themeColor="text1"/>
          <w:sz w:val="20"/>
        </w:rPr>
        <w:t>64</w:t>
      </w:r>
      <w:r w:rsidRPr="00925802">
        <w:rPr>
          <w:rFonts w:cs="Arial"/>
          <w:color w:val="000000" w:themeColor="text1"/>
          <w:sz w:val="20"/>
        </w:rPr>
        <w:t xml:space="preserve"> IP </w:t>
      </w:r>
      <w:r w:rsidR="00EE65FB" w:rsidRPr="00925802">
        <w:rPr>
          <w:rFonts w:cs="Arial"/>
          <w:color w:val="000000" w:themeColor="text1"/>
          <w:sz w:val="20"/>
        </w:rPr>
        <w:t>streams (</w:t>
      </w:r>
      <w:r w:rsidR="00F63DB0" w:rsidRPr="00925802">
        <w:rPr>
          <w:rFonts w:cs="Arial"/>
          <w:color w:val="000000" w:themeColor="text1"/>
          <w:sz w:val="20"/>
        </w:rPr>
        <w:t>A-Series 2A</w:t>
      </w:r>
      <w:r w:rsidR="00C32FB8" w:rsidRPr="00925802">
        <w:rPr>
          <w:rFonts w:cs="Arial"/>
          <w:color w:val="000000" w:themeColor="text1"/>
          <w:sz w:val="20"/>
        </w:rPr>
        <w:t>, A-Series 2A Hybrid)</w:t>
      </w:r>
    </w:p>
    <w:p w14:paraId="5A435826" w14:textId="6157DAF5" w:rsidR="00C32FB8" w:rsidRPr="00925802" w:rsidRDefault="00C32FB8" w:rsidP="00C32FB8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 xml:space="preserve">Up to </w:t>
      </w:r>
      <w:r w:rsidR="00832D0F" w:rsidRPr="00925802">
        <w:rPr>
          <w:rFonts w:cs="Arial"/>
          <w:color w:val="000000" w:themeColor="text1"/>
          <w:sz w:val="20"/>
        </w:rPr>
        <w:t>150 IP streams (A-Series FA, A-Series FAR)</w:t>
      </w:r>
    </w:p>
    <w:p w14:paraId="477C10EE" w14:textId="77777777" w:rsidR="00455FD5" w:rsidRPr="00925802" w:rsidRDefault="00455FD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50D56A00" w14:textId="1A243014" w:rsidR="001C6766" w:rsidRPr="00925802" w:rsidRDefault="00D72EFC" w:rsidP="001C6766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Audio Inputs:</w:t>
      </w:r>
      <w:r w:rsidR="009D2602" w:rsidRPr="00925802">
        <w:rPr>
          <w:rFonts w:cs="Arial"/>
          <w:color w:val="000000" w:themeColor="text1"/>
          <w:sz w:val="20"/>
        </w:rPr>
        <w:tab/>
      </w:r>
      <w:r w:rsidR="001C6766" w:rsidRPr="00925802">
        <w:rPr>
          <w:rFonts w:cs="Arial"/>
          <w:color w:val="000000" w:themeColor="text1"/>
          <w:sz w:val="20"/>
        </w:rPr>
        <w:t xml:space="preserve">16 </w:t>
      </w:r>
      <w:proofErr w:type="gramStart"/>
      <w:r w:rsidR="001C6766" w:rsidRPr="00925802">
        <w:rPr>
          <w:rFonts w:cs="Arial"/>
          <w:color w:val="000000" w:themeColor="text1"/>
          <w:sz w:val="20"/>
        </w:rPr>
        <w:t>analog</w:t>
      </w:r>
      <w:proofErr w:type="gramEnd"/>
      <w:r w:rsidR="001C6766" w:rsidRPr="00925802">
        <w:rPr>
          <w:rFonts w:cs="Arial"/>
          <w:color w:val="000000" w:themeColor="text1"/>
          <w:sz w:val="20"/>
        </w:rPr>
        <w:t xml:space="preserve">,1 per analog connection (A-Series </w:t>
      </w:r>
      <w:r w:rsidR="00AA5D89" w:rsidRPr="00925802">
        <w:rPr>
          <w:rFonts w:cs="Arial"/>
          <w:color w:val="000000" w:themeColor="text1"/>
          <w:sz w:val="20"/>
        </w:rPr>
        <w:t>2A</w:t>
      </w:r>
      <w:r w:rsidR="00A74A1E" w:rsidRPr="00925802">
        <w:rPr>
          <w:rFonts w:cs="Arial"/>
          <w:color w:val="000000" w:themeColor="text1"/>
          <w:sz w:val="20"/>
        </w:rPr>
        <w:t xml:space="preserve"> </w:t>
      </w:r>
      <w:r w:rsidR="001C6766" w:rsidRPr="00925802">
        <w:rPr>
          <w:rFonts w:cs="Arial"/>
          <w:color w:val="000000" w:themeColor="text1"/>
          <w:sz w:val="20"/>
        </w:rPr>
        <w:t>Hybrid)</w:t>
      </w:r>
    </w:p>
    <w:p w14:paraId="03B55C1F" w14:textId="41F41692" w:rsidR="00F220A8" w:rsidRPr="00925802" w:rsidRDefault="00B351BE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Maximum HDD</w:t>
      </w:r>
      <w:r w:rsidRPr="00925802">
        <w:rPr>
          <w:rFonts w:cs="Arial"/>
          <w:color w:val="000000" w:themeColor="text1"/>
          <w:sz w:val="20"/>
        </w:rPr>
        <w:tab/>
        <w:t>4 front loading (A-Series 2A, A-Series 2A Hybrid)</w:t>
      </w:r>
    </w:p>
    <w:p w14:paraId="32DC4329" w14:textId="6B36E29E" w:rsidR="00B351BE" w:rsidRPr="00925802" w:rsidRDefault="00B351BE" w:rsidP="00B351BE">
      <w:pPr>
        <w:pStyle w:val="StyleDefaultComplex10pt"/>
        <w:tabs>
          <w:tab w:val="left" w:pos="3600"/>
        </w:tabs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="00577DDA" w:rsidRPr="00925802">
        <w:rPr>
          <w:rFonts w:cs="Arial"/>
          <w:color w:val="000000" w:themeColor="text1"/>
          <w:sz w:val="20"/>
        </w:rPr>
        <w:t xml:space="preserve">12 hot swappable (A-Series FA, A-Series FAR) </w:t>
      </w:r>
    </w:p>
    <w:p w14:paraId="78D78524" w14:textId="4C4E9423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Storage capacity:</w:t>
      </w:r>
      <w:r w:rsidR="006A1331" w:rsidRPr="00925802">
        <w:rPr>
          <w:rFonts w:cs="Arial"/>
          <w:color w:val="000000" w:themeColor="text1"/>
          <w:sz w:val="20"/>
        </w:rPr>
        <w:tab/>
      </w:r>
      <w:r w:rsidR="00AF47AD" w:rsidRPr="00925802">
        <w:rPr>
          <w:rFonts w:cs="Arial"/>
          <w:color w:val="000000" w:themeColor="text1"/>
          <w:sz w:val="20"/>
        </w:rPr>
        <w:t>Up to</w:t>
      </w:r>
      <w:r w:rsidR="0065165E" w:rsidRPr="00925802">
        <w:rPr>
          <w:rFonts w:cs="Arial"/>
          <w:bCs/>
          <w:color w:val="000000" w:themeColor="text1"/>
          <w:sz w:val="20"/>
        </w:rPr>
        <w:t xml:space="preserve"> 72 TB </w:t>
      </w:r>
      <w:r w:rsidR="0065165E" w:rsidRPr="00925802">
        <w:rPr>
          <w:rFonts w:cs="Arial"/>
          <w:color w:val="000000" w:themeColor="text1"/>
          <w:sz w:val="20"/>
        </w:rPr>
        <w:t>(A-Series 2A, A-Series 2A Hybrid)</w:t>
      </w:r>
    </w:p>
    <w:p w14:paraId="6CE32ECA" w14:textId="3B51EEC8" w:rsidR="0065165E" w:rsidRPr="00925802" w:rsidRDefault="0065165E" w:rsidP="0065165E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  <w:t>Up to 240</w:t>
      </w:r>
      <w:r w:rsidR="00E46CD6" w:rsidRPr="00925802">
        <w:rPr>
          <w:rFonts w:cs="Arial"/>
          <w:color w:val="000000" w:themeColor="text1"/>
          <w:sz w:val="20"/>
        </w:rPr>
        <w:t xml:space="preserve"> TB (A-Series FA, A-Series FAR)</w:t>
      </w:r>
    </w:p>
    <w:p w14:paraId="1A7C1CBC" w14:textId="05243ED2" w:rsidR="003A18F6" w:rsidRPr="00925802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 xml:space="preserve">RAID configuration: </w:t>
      </w:r>
      <w:r w:rsidRPr="00925802">
        <w:rPr>
          <w:rFonts w:cs="Arial"/>
          <w:b/>
          <w:color w:val="000000" w:themeColor="text1"/>
          <w:sz w:val="20"/>
        </w:rPr>
        <w:t xml:space="preserve">&lt;RAID 5&gt; </w:t>
      </w:r>
      <w:r w:rsidR="000A6003" w:rsidRPr="00925802">
        <w:rPr>
          <w:rFonts w:cs="Arial"/>
          <w:b/>
          <w:color w:val="000000" w:themeColor="text1"/>
          <w:sz w:val="20"/>
        </w:rPr>
        <w:t>(</w:t>
      </w:r>
      <w:r w:rsidR="000A6003" w:rsidRPr="00925802">
        <w:rPr>
          <w:rFonts w:cs="Arial"/>
          <w:color w:val="000000" w:themeColor="text1"/>
          <w:sz w:val="20"/>
        </w:rPr>
        <w:t>A-Series FA</w:t>
      </w:r>
      <w:r w:rsidR="00EB5223" w:rsidRPr="00925802">
        <w:rPr>
          <w:rFonts w:cs="Arial"/>
          <w:color w:val="000000" w:themeColor="text1"/>
          <w:sz w:val="20"/>
        </w:rPr>
        <w:t>), &lt;</w:t>
      </w:r>
      <w:r w:rsidR="000A6003" w:rsidRPr="00925802">
        <w:rPr>
          <w:rFonts w:cs="Arial"/>
          <w:b/>
          <w:color w:val="000000" w:themeColor="text1"/>
          <w:sz w:val="20"/>
        </w:rPr>
        <w:t xml:space="preserve">RAID </w:t>
      </w:r>
      <w:r w:rsidR="000B61E0" w:rsidRPr="00925802">
        <w:rPr>
          <w:rFonts w:cs="Arial"/>
          <w:b/>
          <w:color w:val="000000" w:themeColor="text1"/>
          <w:sz w:val="20"/>
        </w:rPr>
        <w:t>6</w:t>
      </w:r>
      <w:r w:rsidR="000A6003" w:rsidRPr="00925802">
        <w:rPr>
          <w:rFonts w:cs="Arial"/>
          <w:b/>
          <w:color w:val="000000" w:themeColor="text1"/>
          <w:sz w:val="20"/>
        </w:rPr>
        <w:t xml:space="preserve">&gt; </w:t>
      </w:r>
      <w:r w:rsidR="000A6003" w:rsidRPr="00925802">
        <w:rPr>
          <w:rFonts w:cs="Arial"/>
          <w:bCs/>
          <w:color w:val="000000" w:themeColor="text1"/>
          <w:sz w:val="20"/>
        </w:rPr>
        <w:t>(A-Series FAR)</w:t>
      </w:r>
    </w:p>
    <w:p w14:paraId="797A5EDB" w14:textId="430A9B44" w:rsidR="00AF47AD" w:rsidRPr="00DA08F9" w:rsidRDefault="00DA08F9" w:rsidP="00DA08F9">
      <w:pPr>
        <w:spacing w:after="160" w:line="259" w:lineRule="auto"/>
        <w:rPr>
          <w:rFonts w:cs="Arial"/>
          <w:bCs/>
          <w:color w:val="FF0000"/>
          <w:szCs w:val="20"/>
          <w:lang w:eastAsia="zh-TW"/>
        </w:rPr>
      </w:pPr>
      <w:r>
        <w:rPr>
          <w:rFonts w:cs="Arial"/>
          <w:bCs/>
          <w:color w:val="FF0000"/>
        </w:rPr>
        <w:br w:type="page"/>
      </w:r>
    </w:p>
    <w:p w14:paraId="746A1CE1" w14:textId="4882C1D6" w:rsidR="00DA08F9" w:rsidRPr="004C0ADA" w:rsidRDefault="00D72EFC" w:rsidP="00CA0B78">
      <w:pPr>
        <w:pStyle w:val="IntenseQuote"/>
        <w:ind w:left="90" w:right="0"/>
        <w:jc w:val="left"/>
        <w:rPr>
          <w:i w:val="0"/>
          <w:iCs w:val="0"/>
        </w:rPr>
      </w:pPr>
      <w:r w:rsidRPr="004C0ADA">
        <w:rPr>
          <w:i w:val="0"/>
          <w:iCs w:val="0"/>
        </w:rPr>
        <w:lastRenderedPageBreak/>
        <w:t xml:space="preserve">Exacq part numbers differentiated by number of </w:t>
      </w:r>
      <w:r w:rsidR="00AF47AD">
        <w:rPr>
          <w:i w:val="0"/>
          <w:iCs w:val="0"/>
        </w:rPr>
        <w:t>video inputs either analog or IP,</w:t>
      </w:r>
      <w:r w:rsidRPr="004C0ADA">
        <w:rPr>
          <w:i w:val="0"/>
          <w:iCs w:val="0"/>
        </w:rPr>
        <w:t xml:space="preserve"> on-board storage capacity</w:t>
      </w:r>
      <w:r w:rsidR="00AF47AD">
        <w:rPr>
          <w:i w:val="0"/>
          <w:iCs w:val="0"/>
        </w:rPr>
        <w:t>, and total number of</w:t>
      </w:r>
      <w:r w:rsidR="00DA08F9">
        <w:rPr>
          <w:i w:val="0"/>
          <w:iCs w:val="0"/>
        </w:rPr>
        <w:t xml:space="preserve"> </w:t>
      </w:r>
      <w:r w:rsidR="00AF47AD">
        <w:rPr>
          <w:i w:val="0"/>
          <w:iCs w:val="0"/>
        </w:rPr>
        <w:t>inputs supported.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890"/>
        <w:gridCol w:w="1530"/>
        <w:gridCol w:w="1785"/>
        <w:gridCol w:w="1350"/>
      </w:tblGrid>
      <w:tr w:rsidR="00CA0B78" w14:paraId="18B27A50" w14:textId="77777777" w:rsidTr="001C6766">
        <w:trPr>
          <w:trHeight w:val="71"/>
        </w:trPr>
        <w:tc>
          <w:tcPr>
            <w:tcW w:w="1890" w:type="dxa"/>
          </w:tcPr>
          <w:p w14:paraId="454CCC86" w14:textId="3AC46E58" w:rsidR="00CA0B78" w:rsidRDefault="00CA0B78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Model Number</w:t>
            </w:r>
          </w:p>
        </w:tc>
        <w:tc>
          <w:tcPr>
            <w:tcW w:w="1350" w:type="dxa"/>
          </w:tcPr>
          <w:p w14:paraId="6910370A" w14:textId="1B443FDE" w:rsidR="00CA0B78" w:rsidRDefault="00CA0B78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OS</w:t>
            </w:r>
          </w:p>
        </w:tc>
        <w:tc>
          <w:tcPr>
            <w:tcW w:w="1350" w:type="dxa"/>
          </w:tcPr>
          <w:p w14:paraId="2E4EFA09" w14:textId="291A17CF" w:rsidR="00CA0B78" w:rsidRDefault="00CA0B78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 Streams</w:t>
            </w:r>
          </w:p>
        </w:tc>
        <w:tc>
          <w:tcPr>
            <w:tcW w:w="1890" w:type="dxa"/>
          </w:tcPr>
          <w:p w14:paraId="26DAFE71" w14:textId="6E0A2806" w:rsidR="00CA0B78" w:rsidRDefault="00CA0B78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Analog Streams</w:t>
            </w:r>
          </w:p>
        </w:tc>
        <w:tc>
          <w:tcPr>
            <w:tcW w:w="1530" w:type="dxa"/>
          </w:tcPr>
          <w:p w14:paraId="3A60005B" w14:textId="500A7E1A" w:rsidR="00CA0B78" w:rsidRDefault="001C6766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Storage: Total</w:t>
            </w:r>
          </w:p>
        </w:tc>
        <w:tc>
          <w:tcPr>
            <w:tcW w:w="1785" w:type="dxa"/>
          </w:tcPr>
          <w:p w14:paraId="0FFA6B98" w14:textId="520D2AC0" w:rsidR="00CA0B78" w:rsidRDefault="001C6766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Storage: Usable</w:t>
            </w:r>
          </w:p>
        </w:tc>
        <w:tc>
          <w:tcPr>
            <w:tcW w:w="1350" w:type="dxa"/>
          </w:tcPr>
          <w:p w14:paraId="14FE531B" w14:textId="50DCEC86" w:rsidR="00CA0B78" w:rsidRDefault="00CA0B78" w:rsidP="00DA08F9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Raid (N/5/6)</w:t>
            </w:r>
          </w:p>
        </w:tc>
      </w:tr>
      <w:tr w:rsidR="00CA0B78" w14:paraId="6D206E55" w14:textId="77777777" w:rsidTr="001C6766">
        <w:tc>
          <w:tcPr>
            <w:tcW w:w="1890" w:type="dxa"/>
          </w:tcPr>
          <w:p w14:paraId="120AFE6C" w14:textId="775B5C0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1608-08T-2AL</w:t>
            </w:r>
          </w:p>
        </w:tc>
        <w:tc>
          <w:tcPr>
            <w:tcW w:w="1350" w:type="dxa"/>
          </w:tcPr>
          <w:p w14:paraId="12E0F51A" w14:textId="2816913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ACF20EB" w14:textId="2E1C687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072EAD3E" w14:textId="56E86C7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24B8DD25" w14:textId="248724B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785" w:type="dxa"/>
          </w:tcPr>
          <w:p w14:paraId="6308A211" w14:textId="70B9FCB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350" w:type="dxa"/>
          </w:tcPr>
          <w:p w14:paraId="5D3E46E8" w14:textId="466AA42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011DE38D" w14:textId="77777777" w:rsidTr="001C6766">
        <w:tc>
          <w:tcPr>
            <w:tcW w:w="1890" w:type="dxa"/>
          </w:tcPr>
          <w:p w14:paraId="103593EA" w14:textId="6151A0C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1608-08T-2AW</w:t>
            </w:r>
          </w:p>
        </w:tc>
        <w:tc>
          <w:tcPr>
            <w:tcW w:w="1350" w:type="dxa"/>
          </w:tcPr>
          <w:p w14:paraId="1B0C101B" w14:textId="215D046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7278342C" w14:textId="7F14D6FD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087676B8" w14:textId="5D88B5A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43B538B3" w14:textId="60AE7AC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785" w:type="dxa"/>
          </w:tcPr>
          <w:p w14:paraId="1A4D0C49" w14:textId="7C64EC3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350" w:type="dxa"/>
          </w:tcPr>
          <w:p w14:paraId="18DD1D85" w14:textId="2E0AE0D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50DFDBC0" w14:textId="77777777" w:rsidTr="001C6766">
        <w:tc>
          <w:tcPr>
            <w:tcW w:w="1890" w:type="dxa"/>
          </w:tcPr>
          <w:p w14:paraId="2CB2B604" w14:textId="34D6213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1608-12T-2AL</w:t>
            </w:r>
          </w:p>
        </w:tc>
        <w:tc>
          <w:tcPr>
            <w:tcW w:w="1350" w:type="dxa"/>
          </w:tcPr>
          <w:p w14:paraId="5EFD8B12" w14:textId="53FBE36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3FCD26A7" w14:textId="014F913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3C50AAD6" w14:textId="1BC4034D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7DB6A93B" w14:textId="0E4D3F1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785" w:type="dxa"/>
          </w:tcPr>
          <w:p w14:paraId="6387464D" w14:textId="6393E60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350" w:type="dxa"/>
          </w:tcPr>
          <w:p w14:paraId="57A0DA34" w14:textId="61324B2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6DB33FBF" w14:textId="77777777" w:rsidTr="001C6766">
        <w:tc>
          <w:tcPr>
            <w:tcW w:w="1890" w:type="dxa"/>
          </w:tcPr>
          <w:p w14:paraId="7DCE8CCF" w14:textId="50F1216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1608-12T-2AW</w:t>
            </w:r>
          </w:p>
        </w:tc>
        <w:tc>
          <w:tcPr>
            <w:tcW w:w="1350" w:type="dxa"/>
          </w:tcPr>
          <w:p w14:paraId="77FCE7C4" w14:textId="0B17669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C545319" w14:textId="1BC824C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0A04BA88" w14:textId="5663CA4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72749BB7" w14:textId="63CC97C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785" w:type="dxa"/>
          </w:tcPr>
          <w:p w14:paraId="7E86B10A" w14:textId="6390BEB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350" w:type="dxa"/>
          </w:tcPr>
          <w:p w14:paraId="1042CCB0" w14:textId="2432EBA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31DAE07F" w14:textId="77777777" w:rsidTr="001C6766">
        <w:tc>
          <w:tcPr>
            <w:tcW w:w="1890" w:type="dxa"/>
          </w:tcPr>
          <w:p w14:paraId="72AF3E22" w14:textId="3D69401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1608-16T-2AL</w:t>
            </w:r>
          </w:p>
        </w:tc>
        <w:tc>
          <w:tcPr>
            <w:tcW w:w="1350" w:type="dxa"/>
          </w:tcPr>
          <w:p w14:paraId="0184CD0C" w14:textId="206A336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7EF9B1C" w14:textId="25429D3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4E1E50D2" w14:textId="0796BDB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7C0F6559" w14:textId="5EED178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785" w:type="dxa"/>
          </w:tcPr>
          <w:p w14:paraId="75AFF819" w14:textId="6775BA6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350" w:type="dxa"/>
          </w:tcPr>
          <w:p w14:paraId="7ACDBF27" w14:textId="250DF84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37F748F3" w14:textId="77777777" w:rsidTr="001C6766">
        <w:tc>
          <w:tcPr>
            <w:tcW w:w="1890" w:type="dxa"/>
          </w:tcPr>
          <w:p w14:paraId="34E34593" w14:textId="230C8AB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1608-16T-2AW</w:t>
            </w:r>
          </w:p>
        </w:tc>
        <w:tc>
          <w:tcPr>
            <w:tcW w:w="1350" w:type="dxa"/>
          </w:tcPr>
          <w:p w14:paraId="472DCCCD" w14:textId="78A5D58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0DF0DF4A" w14:textId="0CFCA03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CB2C6EA" w14:textId="529A21A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2185DF38" w14:textId="11F8218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785" w:type="dxa"/>
          </w:tcPr>
          <w:p w14:paraId="27D12383" w14:textId="6EC9853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350" w:type="dxa"/>
          </w:tcPr>
          <w:p w14:paraId="1D4C2CF6" w14:textId="3E5C721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08222B47" w14:textId="77777777" w:rsidTr="001C6766">
        <w:tc>
          <w:tcPr>
            <w:tcW w:w="1890" w:type="dxa"/>
          </w:tcPr>
          <w:p w14:paraId="24B652A5" w14:textId="3716F00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1608-24T-2AL</w:t>
            </w:r>
          </w:p>
        </w:tc>
        <w:tc>
          <w:tcPr>
            <w:tcW w:w="1350" w:type="dxa"/>
          </w:tcPr>
          <w:p w14:paraId="59047AE8" w14:textId="1D741BD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018D388C" w14:textId="0A5C3F1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21BEF39B" w14:textId="4557884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3594433F" w14:textId="5C172F7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785" w:type="dxa"/>
          </w:tcPr>
          <w:p w14:paraId="13E4A73C" w14:textId="0621F6C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350" w:type="dxa"/>
          </w:tcPr>
          <w:p w14:paraId="45F074C6" w14:textId="4ED0253D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7DAAA80C" w14:textId="77777777" w:rsidTr="001C6766">
        <w:tc>
          <w:tcPr>
            <w:tcW w:w="1890" w:type="dxa"/>
          </w:tcPr>
          <w:p w14:paraId="21E2E783" w14:textId="5A8567F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1608-24T-2AW</w:t>
            </w:r>
          </w:p>
        </w:tc>
        <w:tc>
          <w:tcPr>
            <w:tcW w:w="1350" w:type="dxa"/>
          </w:tcPr>
          <w:p w14:paraId="4464F293" w14:textId="5C4E524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18D84038" w14:textId="43B6455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3B245D97" w14:textId="190E1F2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7D273B00" w14:textId="010B046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785" w:type="dxa"/>
          </w:tcPr>
          <w:p w14:paraId="650F6456" w14:textId="3E2B977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350" w:type="dxa"/>
          </w:tcPr>
          <w:p w14:paraId="1A892278" w14:textId="5C540F0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74E200E9" w14:textId="77777777" w:rsidTr="001C6766">
        <w:tc>
          <w:tcPr>
            <w:tcW w:w="1890" w:type="dxa"/>
          </w:tcPr>
          <w:p w14:paraId="2FFF9F93" w14:textId="6B05539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1608-36T-2AL</w:t>
            </w:r>
          </w:p>
        </w:tc>
        <w:tc>
          <w:tcPr>
            <w:tcW w:w="1350" w:type="dxa"/>
          </w:tcPr>
          <w:p w14:paraId="7C9994A7" w14:textId="1E4528A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AE8CB19" w14:textId="5E356F8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3FC43E72" w14:textId="430548B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669C7660" w14:textId="392C051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785" w:type="dxa"/>
          </w:tcPr>
          <w:p w14:paraId="1B762E59" w14:textId="3DDF9D7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350" w:type="dxa"/>
          </w:tcPr>
          <w:p w14:paraId="1FDCCE45" w14:textId="774A038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136412D9" w14:textId="77777777" w:rsidTr="001C6766">
        <w:tc>
          <w:tcPr>
            <w:tcW w:w="1890" w:type="dxa"/>
          </w:tcPr>
          <w:p w14:paraId="05E52DE0" w14:textId="04C2B9B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1608-36T-2AW</w:t>
            </w:r>
          </w:p>
        </w:tc>
        <w:tc>
          <w:tcPr>
            <w:tcW w:w="1350" w:type="dxa"/>
          </w:tcPr>
          <w:p w14:paraId="441D9E00" w14:textId="591C6B7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F43459C" w14:textId="32535CE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12D242D3" w14:textId="43206F0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275A4144" w14:textId="5FF72B9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785" w:type="dxa"/>
          </w:tcPr>
          <w:p w14:paraId="4C869269" w14:textId="4D56AAC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350" w:type="dxa"/>
          </w:tcPr>
          <w:p w14:paraId="61ABB5A3" w14:textId="53CCA75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1742B628" w14:textId="77777777" w:rsidTr="001C6766">
        <w:tc>
          <w:tcPr>
            <w:tcW w:w="1890" w:type="dxa"/>
          </w:tcPr>
          <w:p w14:paraId="72E97B6B" w14:textId="4C08F72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1608-48-2AL</w:t>
            </w:r>
          </w:p>
        </w:tc>
        <w:tc>
          <w:tcPr>
            <w:tcW w:w="1350" w:type="dxa"/>
          </w:tcPr>
          <w:p w14:paraId="0230A233" w14:textId="70B0BE7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1ECB286A" w14:textId="4788EA1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72DA3297" w14:textId="6A88AFF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37D3B1A8" w14:textId="4B382E8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4F535BF6" w14:textId="526F10E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350" w:type="dxa"/>
          </w:tcPr>
          <w:p w14:paraId="4BFBD5B7" w14:textId="4593265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429D34CE" w14:textId="77777777" w:rsidTr="001C6766">
        <w:tc>
          <w:tcPr>
            <w:tcW w:w="1890" w:type="dxa"/>
          </w:tcPr>
          <w:p w14:paraId="442EF3C6" w14:textId="3981AD9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1608-48T-2AW</w:t>
            </w:r>
          </w:p>
        </w:tc>
        <w:tc>
          <w:tcPr>
            <w:tcW w:w="1350" w:type="dxa"/>
          </w:tcPr>
          <w:p w14:paraId="584ABBE9" w14:textId="603A16E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4617B056" w14:textId="2F8D04E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15D4B327" w14:textId="500267E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1BE9A5D4" w14:textId="1C307A6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6D8B7481" w14:textId="61BE298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350" w:type="dxa"/>
          </w:tcPr>
          <w:p w14:paraId="1A016570" w14:textId="283F866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564C2F19" w14:textId="77777777" w:rsidTr="001C6766">
        <w:tc>
          <w:tcPr>
            <w:tcW w:w="1890" w:type="dxa"/>
          </w:tcPr>
          <w:p w14:paraId="6C6A9C86" w14:textId="20BF087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1608-72-2AL</w:t>
            </w:r>
          </w:p>
        </w:tc>
        <w:tc>
          <w:tcPr>
            <w:tcW w:w="1350" w:type="dxa"/>
          </w:tcPr>
          <w:p w14:paraId="5103B977" w14:textId="438CD9D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16EEDC94" w14:textId="0D8DA33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490E524" w14:textId="0DBB188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25B38BF1" w14:textId="04CEAB3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740C6BAC" w14:textId="0735877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350" w:type="dxa"/>
          </w:tcPr>
          <w:p w14:paraId="1B8B9E7F" w14:textId="6860B2B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6C6CA59D" w14:textId="77777777" w:rsidTr="001C6766">
        <w:tc>
          <w:tcPr>
            <w:tcW w:w="1890" w:type="dxa"/>
          </w:tcPr>
          <w:p w14:paraId="23BF4C39" w14:textId="5D142C1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1608-72T-2AW</w:t>
            </w:r>
          </w:p>
        </w:tc>
        <w:tc>
          <w:tcPr>
            <w:tcW w:w="1350" w:type="dxa"/>
          </w:tcPr>
          <w:p w14:paraId="7CDBDDB3" w14:textId="7CC6C14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19D528AC" w14:textId="6FF0A31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2185FFB7" w14:textId="7DACB5E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</w:t>
            </w:r>
          </w:p>
        </w:tc>
        <w:tc>
          <w:tcPr>
            <w:tcW w:w="1530" w:type="dxa"/>
          </w:tcPr>
          <w:p w14:paraId="2CAFCFEC" w14:textId="23B2F79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6FC84C4D" w14:textId="729F513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350" w:type="dxa"/>
          </w:tcPr>
          <w:p w14:paraId="72240F52" w14:textId="74C4B9C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08D2AD76" w14:textId="77777777" w:rsidTr="001C6766">
        <w:tc>
          <w:tcPr>
            <w:tcW w:w="1890" w:type="dxa"/>
          </w:tcPr>
          <w:p w14:paraId="4201F750" w14:textId="4B95E50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IP08-08T-2AL</w:t>
            </w:r>
          </w:p>
        </w:tc>
        <w:tc>
          <w:tcPr>
            <w:tcW w:w="1350" w:type="dxa"/>
          </w:tcPr>
          <w:p w14:paraId="60798CE1" w14:textId="507FE9F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321E8541" w14:textId="563FEAA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57EAEF92" w14:textId="3ABCC6F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AF58F86" w14:textId="0A1265A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785" w:type="dxa"/>
          </w:tcPr>
          <w:p w14:paraId="698FFF90" w14:textId="7ED2023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350" w:type="dxa"/>
          </w:tcPr>
          <w:p w14:paraId="544C2921" w14:textId="59ACF12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4BB7F49D" w14:textId="77777777" w:rsidTr="001C6766">
        <w:tc>
          <w:tcPr>
            <w:tcW w:w="1890" w:type="dxa"/>
          </w:tcPr>
          <w:p w14:paraId="37484895" w14:textId="5AACE72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IP08-08T-2AW</w:t>
            </w:r>
          </w:p>
        </w:tc>
        <w:tc>
          <w:tcPr>
            <w:tcW w:w="1350" w:type="dxa"/>
          </w:tcPr>
          <w:p w14:paraId="6B154E19" w14:textId="362C5F3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2B620A59" w14:textId="5F4CB21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B33B625" w14:textId="27D5AC0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39DFA406" w14:textId="1F6D655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785" w:type="dxa"/>
          </w:tcPr>
          <w:p w14:paraId="53A45A50" w14:textId="42D63BE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8TB</w:t>
            </w:r>
          </w:p>
        </w:tc>
        <w:tc>
          <w:tcPr>
            <w:tcW w:w="1350" w:type="dxa"/>
          </w:tcPr>
          <w:p w14:paraId="63298AA0" w14:textId="2FC52A0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25FCE565" w14:textId="77777777" w:rsidTr="001C6766">
        <w:tc>
          <w:tcPr>
            <w:tcW w:w="1890" w:type="dxa"/>
          </w:tcPr>
          <w:p w14:paraId="1077DCC8" w14:textId="39EABE0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IP08-12T-2AL</w:t>
            </w:r>
          </w:p>
        </w:tc>
        <w:tc>
          <w:tcPr>
            <w:tcW w:w="1350" w:type="dxa"/>
          </w:tcPr>
          <w:p w14:paraId="615DA88A" w14:textId="7D88670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6117A5B3" w14:textId="74E4A37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33CAF9F" w14:textId="733E791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A2A60AC" w14:textId="40B4806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785" w:type="dxa"/>
          </w:tcPr>
          <w:p w14:paraId="36CB6E44" w14:textId="67AEEF8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350" w:type="dxa"/>
          </w:tcPr>
          <w:p w14:paraId="355200FE" w14:textId="3D28AF9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10990159" w14:textId="77777777" w:rsidTr="001C6766">
        <w:tc>
          <w:tcPr>
            <w:tcW w:w="1890" w:type="dxa"/>
          </w:tcPr>
          <w:p w14:paraId="4F45205A" w14:textId="5CE4221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IP08-12T-2AW</w:t>
            </w:r>
          </w:p>
        </w:tc>
        <w:tc>
          <w:tcPr>
            <w:tcW w:w="1350" w:type="dxa"/>
          </w:tcPr>
          <w:p w14:paraId="29F6FBA2" w14:textId="36FDCDF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03202EA7" w14:textId="41D23F6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04AA6402" w14:textId="1AC9BE9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7CB6212" w14:textId="77C21AE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785" w:type="dxa"/>
          </w:tcPr>
          <w:p w14:paraId="707DFFA1" w14:textId="6C8EA8F1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12TB</w:t>
            </w:r>
          </w:p>
        </w:tc>
        <w:tc>
          <w:tcPr>
            <w:tcW w:w="1350" w:type="dxa"/>
          </w:tcPr>
          <w:p w14:paraId="2CC4AFCC" w14:textId="37F4192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38AE14B1" w14:textId="77777777" w:rsidTr="001C6766">
        <w:tc>
          <w:tcPr>
            <w:tcW w:w="1890" w:type="dxa"/>
          </w:tcPr>
          <w:p w14:paraId="27311F95" w14:textId="2A76449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IP08-16T-2AL</w:t>
            </w:r>
          </w:p>
        </w:tc>
        <w:tc>
          <w:tcPr>
            <w:tcW w:w="1350" w:type="dxa"/>
          </w:tcPr>
          <w:p w14:paraId="229553F9" w14:textId="163210A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55C33DD0" w14:textId="19B5883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3E2743E8" w14:textId="014CE5A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364F1FA" w14:textId="23CF93C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785" w:type="dxa"/>
          </w:tcPr>
          <w:p w14:paraId="52A3BD5D" w14:textId="6D64B10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350" w:type="dxa"/>
          </w:tcPr>
          <w:p w14:paraId="6EA485CE" w14:textId="4AE91A5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7DAFE3EE" w14:textId="77777777" w:rsidTr="001C6766">
        <w:tc>
          <w:tcPr>
            <w:tcW w:w="1890" w:type="dxa"/>
          </w:tcPr>
          <w:p w14:paraId="16196353" w14:textId="6BA339C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IP08-16T-2AW</w:t>
            </w:r>
          </w:p>
        </w:tc>
        <w:tc>
          <w:tcPr>
            <w:tcW w:w="1350" w:type="dxa"/>
          </w:tcPr>
          <w:p w14:paraId="670432D4" w14:textId="6FEBF1B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271EDA64" w14:textId="49A4C75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5ACECF7" w14:textId="5DB61C4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360BBA3D" w14:textId="3070B39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785" w:type="dxa"/>
          </w:tcPr>
          <w:p w14:paraId="7AF48F52" w14:textId="6EA7B5A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16TB</w:t>
            </w:r>
          </w:p>
        </w:tc>
        <w:tc>
          <w:tcPr>
            <w:tcW w:w="1350" w:type="dxa"/>
          </w:tcPr>
          <w:p w14:paraId="132B42D7" w14:textId="32F087C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4CF0424B" w14:textId="77777777" w:rsidTr="001C6766">
        <w:tc>
          <w:tcPr>
            <w:tcW w:w="1890" w:type="dxa"/>
          </w:tcPr>
          <w:p w14:paraId="7F13723F" w14:textId="5096D64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IP08-24T-2AL</w:t>
            </w:r>
          </w:p>
        </w:tc>
        <w:tc>
          <w:tcPr>
            <w:tcW w:w="1350" w:type="dxa"/>
          </w:tcPr>
          <w:p w14:paraId="2812CFB4" w14:textId="45A6757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74B6FDAF" w14:textId="1DF47D9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2B2F25DA" w14:textId="3ECE357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4ACBD8AA" w14:textId="04154D7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785" w:type="dxa"/>
          </w:tcPr>
          <w:p w14:paraId="0943BBA4" w14:textId="4048F8F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350" w:type="dxa"/>
          </w:tcPr>
          <w:p w14:paraId="068239CE" w14:textId="4A83DA7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178525F4" w14:textId="77777777" w:rsidTr="001C6766">
        <w:tc>
          <w:tcPr>
            <w:tcW w:w="1890" w:type="dxa"/>
          </w:tcPr>
          <w:p w14:paraId="5ACA9BF1" w14:textId="3F60228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IP08-24T-2AW</w:t>
            </w:r>
          </w:p>
        </w:tc>
        <w:tc>
          <w:tcPr>
            <w:tcW w:w="1350" w:type="dxa"/>
          </w:tcPr>
          <w:p w14:paraId="29CD6470" w14:textId="66196A1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4792E824" w14:textId="7807AE0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69E0838B" w14:textId="103C72B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5235CDC" w14:textId="5C7EE91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785" w:type="dxa"/>
          </w:tcPr>
          <w:p w14:paraId="18AE5D4F" w14:textId="0BC1CB7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24TB</w:t>
            </w:r>
          </w:p>
        </w:tc>
        <w:tc>
          <w:tcPr>
            <w:tcW w:w="1350" w:type="dxa"/>
          </w:tcPr>
          <w:p w14:paraId="743E5D10" w14:textId="24A7441D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0B83D9CF" w14:textId="77777777" w:rsidTr="001C6766">
        <w:tc>
          <w:tcPr>
            <w:tcW w:w="1890" w:type="dxa"/>
          </w:tcPr>
          <w:p w14:paraId="1210FA42" w14:textId="3FECC2A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IP08-36T-2AL</w:t>
            </w:r>
          </w:p>
        </w:tc>
        <w:tc>
          <w:tcPr>
            <w:tcW w:w="1350" w:type="dxa"/>
          </w:tcPr>
          <w:p w14:paraId="305D76B7" w14:textId="78F3A03B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0CA021ED" w14:textId="3557006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76423399" w14:textId="3E8495A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4C25EC1" w14:textId="43BBB81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785" w:type="dxa"/>
          </w:tcPr>
          <w:p w14:paraId="0FB9FACB" w14:textId="1391118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350" w:type="dxa"/>
          </w:tcPr>
          <w:p w14:paraId="6CD6E7B4" w14:textId="3F597DF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3C608BA4" w14:textId="77777777" w:rsidTr="001C6766">
        <w:tc>
          <w:tcPr>
            <w:tcW w:w="1890" w:type="dxa"/>
          </w:tcPr>
          <w:p w14:paraId="2A17A13B" w14:textId="67417EF5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IP08-36T-2AW</w:t>
            </w:r>
          </w:p>
        </w:tc>
        <w:tc>
          <w:tcPr>
            <w:tcW w:w="1350" w:type="dxa"/>
          </w:tcPr>
          <w:p w14:paraId="67911E03" w14:textId="56B0793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4539412A" w14:textId="4B27D2C8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4085CD90" w14:textId="311E92E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82BD6F7" w14:textId="69537AE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785" w:type="dxa"/>
          </w:tcPr>
          <w:p w14:paraId="74E2B0C5" w14:textId="429E436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36TB</w:t>
            </w:r>
          </w:p>
        </w:tc>
        <w:tc>
          <w:tcPr>
            <w:tcW w:w="1350" w:type="dxa"/>
          </w:tcPr>
          <w:p w14:paraId="37A47D1D" w14:textId="4C8CF107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0C9B43CE" w14:textId="77777777" w:rsidTr="001C6766">
        <w:tc>
          <w:tcPr>
            <w:tcW w:w="1890" w:type="dxa"/>
          </w:tcPr>
          <w:p w14:paraId="79504588" w14:textId="56078A3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IP08-48-2AL</w:t>
            </w:r>
          </w:p>
        </w:tc>
        <w:tc>
          <w:tcPr>
            <w:tcW w:w="1350" w:type="dxa"/>
          </w:tcPr>
          <w:p w14:paraId="17887635" w14:textId="7A4F00D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692B9635" w14:textId="43DFA77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482E6FFB" w14:textId="249E2E3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388ACC45" w14:textId="0EBC46F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3FCB55F9" w14:textId="67FC492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350" w:type="dxa"/>
          </w:tcPr>
          <w:p w14:paraId="76AE024D" w14:textId="548E3C1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5C466E20" w14:textId="77777777" w:rsidTr="001C6766">
        <w:tc>
          <w:tcPr>
            <w:tcW w:w="1890" w:type="dxa"/>
          </w:tcPr>
          <w:p w14:paraId="6615AD87" w14:textId="6FA36A8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IP08-48T-2AW</w:t>
            </w:r>
          </w:p>
        </w:tc>
        <w:tc>
          <w:tcPr>
            <w:tcW w:w="1350" w:type="dxa"/>
          </w:tcPr>
          <w:p w14:paraId="68AEF320" w14:textId="6B39F39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1AB1FFB9" w14:textId="2943A794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39AC21AB" w14:textId="09ECFA7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B945F36" w14:textId="15ECF40F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2615560A" w14:textId="3E5BAC0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350" w:type="dxa"/>
          </w:tcPr>
          <w:p w14:paraId="1B9272AF" w14:textId="5DE46F4C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CA0B78" w14:paraId="1416EA52" w14:textId="77777777" w:rsidTr="001C6766">
        <w:tc>
          <w:tcPr>
            <w:tcW w:w="1890" w:type="dxa"/>
          </w:tcPr>
          <w:p w14:paraId="3CC4126C" w14:textId="1F8EAB20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IP08-72-2AL</w:t>
            </w:r>
          </w:p>
        </w:tc>
        <w:tc>
          <w:tcPr>
            <w:tcW w:w="1350" w:type="dxa"/>
          </w:tcPr>
          <w:p w14:paraId="49037E51" w14:textId="79F988C2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611D566" w14:textId="3C211F3E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15347A15" w14:textId="551A13BA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93C2ACF" w14:textId="076200F3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3442FD00" w14:textId="55CB2E29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350" w:type="dxa"/>
          </w:tcPr>
          <w:p w14:paraId="08F0AC84" w14:textId="6EB6CA76" w:rsidR="00CA0B78" w:rsidRDefault="00CA0B78" w:rsidP="00CA0B78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223F2B" w14:paraId="53DAD146" w14:textId="77777777" w:rsidTr="001C6766">
        <w:tc>
          <w:tcPr>
            <w:tcW w:w="1890" w:type="dxa"/>
          </w:tcPr>
          <w:p w14:paraId="69BFEC5A" w14:textId="464D2CD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IP08-72T-2AW</w:t>
            </w:r>
          </w:p>
        </w:tc>
        <w:tc>
          <w:tcPr>
            <w:tcW w:w="1350" w:type="dxa"/>
          </w:tcPr>
          <w:p w14:paraId="02DB2C64" w14:textId="19BECDD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2D42ADD4" w14:textId="47EB636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</w:t>
            </w:r>
          </w:p>
        </w:tc>
        <w:tc>
          <w:tcPr>
            <w:tcW w:w="1890" w:type="dxa"/>
          </w:tcPr>
          <w:p w14:paraId="72136C04" w14:textId="2C507BD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E23C9AA" w14:textId="26ACE89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6DFC7478" w14:textId="52649744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350" w:type="dxa"/>
          </w:tcPr>
          <w:p w14:paraId="090D0739" w14:textId="780BE96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</w:p>
        </w:tc>
      </w:tr>
      <w:tr w:rsidR="00223F2B" w14:paraId="29E680D8" w14:textId="77777777" w:rsidTr="001C6766">
        <w:tc>
          <w:tcPr>
            <w:tcW w:w="1890" w:type="dxa"/>
          </w:tcPr>
          <w:p w14:paraId="1EA5FDD0" w14:textId="6D411CC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IP08-48T-FAL</w:t>
            </w:r>
          </w:p>
        </w:tc>
        <w:tc>
          <w:tcPr>
            <w:tcW w:w="1350" w:type="dxa"/>
          </w:tcPr>
          <w:p w14:paraId="6106D35A" w14:textId="10DFFEF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5DE705C6" w14:textId="7C45750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2D57438" w14:textId="0FA6FD2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51D8426A" w14:textId="43B8D07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7078AD94" w14:textId="065B359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40TB</w:t>
            </w:r>
          </w:p>
        </w:tc>
        <w:tc>
          <w:tcPr>
            <w:tcW w:w="1350" w:type="dxa"/>
          </w:tcPr>
          <w:p w14:paraId="60A80C23" w14:textId="648EFAE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2B1BAEC1" w14:textId="77777777" w:rsidTr="001C6766">
        <w:tc>
          <w:tcPr>
            <w:tcW w:w="1890" w:type="dxa"/>
          </w:tcPr>
          <w:p w14:paraId="4AF4D98B" w14:textId="1CE996B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IP08-48T-FAW</w:t>
            </w:r>
          </w:p>
        </w:tc>
        <w:tc>
          <w:tcPr>
            <w:tcW w:w="1350" w:type="dxa"/>
          </w:tcPr>
          <w:p w14:paraId="2E4A9445" w14:textId="7213C0A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7E26EEAF" w14:textId="7AD2129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69FA4B0" w14:textId="682021E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57DCA2F" w14:textId="2B48201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65C2232C" w14:textId="4003564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40TB</w:t>
            </w:r>
          </w:p>
        </w:tc>
        <w:tc>
          <w:tcPr>
            <w:tcW w:w="1350" w:type="dxa"/>
          </w:tcPr>
          <w:p w14:paraId="63CC2E5E" w14:textId="0DB6FC0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0A7F3D32" w14:textId="77777777" w:rsidTr="001C6766">
        <w:tc>
          <w:tcPr>
            <w:tcW w:w="1890" w:type="dxa"/>
          </w:tcPr>
          <w:p w14:paraId="77ADD8B0" w14:textId="79B4A55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IP08-64T-FAL</w:t>
            </w:r>
          </w:p>
        </w:tc>
        <w:tc>
          <w:tcPr>
            <w:tcW w:w="1350" w:type="dxa"/>
          </w:tcPr>
          <w:p w14:paraId="635EE1A7" w14:textId="4C00C59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A03BE7A" w14:textId="54A9BF2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CAF1D00" w14:textId="0F16E79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34F831D6" w14:textId="2F2C8F0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64TB</w:t>
            </w:r>
          </w:p>
        </w:tc>
        <w:tc>
          <w:tcPr>
            <w:tcW w:w="1785" w:type="dxa"/>
          </w:tcPr>
          <w:p w14:paraId="309CB85C" w14:textId="37AF78C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56TB</w:t>
            </w:r>
          </w:p>
        </w:tc>
        <w:tc>
          <w:tcPr>
            <w:tcW w:w="1350" w:type="dxa"/>
          </w:tcPr>
          <w:p w14:paraId="07595E31" w14:textId="440A59D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185A4F14" w14:textId="77777777" w:rsidTr="001C6766">
        <w:tc>
          <w:tcPr>
            <w:tcW w:w="1890" w:type="dxa"/>
          </w:tcPr>
          <w:p w14:paraId="6998567F" w14:textId="3E32134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IP08-64T-FAW</w:t>
            </w:r>
          </w:p>
        </w:tc>
        <w:tc>
          <w:tcPr>
            <w:tcW w:w="1350" w:type="dxa"/>
          </w:tcPr>
          <w:p w14:paraId="143B2393" w14:textId="1EB7E87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BD08549" w14:textId="105D280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499614EA" w14:textId="60D60489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DAD3538" w14:textId="6E26C93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64TB</w:t>
            </w:r>
          </w:p>
        </w:tc>
        <w:tc>
          <w:tcPr>
            <w:tcW w:w="1785" w:type="dxa"/>
          </w:tcPr>
          <w:p w14:paraId="18DF6184" w14:textId="0923FDE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56TB</w:t>
            </w:r>
          </w:p>
        </w:tc>
        <w:tc>
          <w:tcPr>
            <w:tcW w:w="1350" w:type="dxa"/>
          </w:tcPr>
          <w:p w14:paraId="4CACB2F5" w14:textId="5CBEC9D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71626CC0" w14:textId="77777777" w:rsidTr="001C6766">
        <w:tc>
          <w:tcPr>
            <w:tcW w:w="1890" w:type="dxa"/>
          </w:tcPr>
          <w:p w14:paraId="5862750F" w14:textId="13765A2C" w:rsidR="00223F2B" w:rsidRPr="00CA0B78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IP08-72T-FAL</w:t>
            </w:r>
          </w:p>
        </w:tc>
        <w:tc>
          <w:tcPr>
            <w:tcW w:w="1350" w:type="dxa"/>
          </w:tcPr>
          <w:p w14:paraId="5431B32A" w14:textId="4E19AE5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11B32F9F" w14:textId="385DD4A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2236A6AD" w14:textId="31BD80AE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5A5125E" w14:textId="5F97488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48BE599E" w14:textId="746E6DB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4980E873" w14:textId="4DAE2EC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12E1912C" w14:textId="77777777" w:rsidTr="001C6766">
        <w:tc>
          <w:tcPr>
            <w:tcW w:w="1890" w:type="dxa"/>
          </w:tcPr>
          <w:p w14:paraId="22894DC6" w14:textId="26B4CE2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IP08-72T-FAW</w:t>
            </w:r>
          </w:p>
        </w:tc>
        <w:tc>
          <w:tcPr>
            <w:tcW w:w="1350" w:type="dxa"/>
          </w:tcPr>
          <w:p w14:paraId="08796B37" w14:textId="4A41367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512DEFE" w14:textId="64A8908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0019116" w14:textId="4DFE73C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4727D887" w14:textId="343E1B6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5EAA7D38" w14:textId="3D287FE9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4D92C6CD" w14:textId="2E46A6B9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5F721C4C" w14:textId="77777777" w:rsidTr="001C6766">
        <w:tc>
          <w:tcPr>
            <w:tcW w:w="1890" w:type="dxa"/>
          </w:tcPr>
          <w:p w14:paraId="47F1E19B" w14:textId="4BBF6C54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IP08-80T-FAL</w:t>
            </w:r>
          </w:p>
        </w:tc>
        <w:tc>
          <w:tcPr>
            <w:tcW w:w="1350" w:type="dxa"/>
          </w:tcPr>
          <w:p w14:paraId="2568D652" w14:textId="0278AB7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1F2D304" w14:textId="6A5761A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B962862" w14:textId="354B1B7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A97E89A" w14:textId="0066DF7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80TB</w:t>
            </w:r>
          </w:p>
        </w:tc>
        <w:tc>
          <w:tcPr>
            <w:tcW w:w="1785" w:type="dxa"/>
          </w:tcPr>
          <w:p w14:paraId="60C35434" w14:textId="5066F9B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40823D2F" w14:textId="19861AC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706E04A2" w14:textId="77777777" w:rsidTr="001C6766">
        <w:tc>
          <w:tcPr>
            <w:tcW w:w="1890" w:type="dxa"/>
          </w:tcPr>
          <w:p w14:paraId="6AECF570" w14:textId="5D50FA5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IP08-80T-FAW</w:t>
            </w:r>
          </w:p>
        </w:tc>
        <w:tc>
          <w:tcPr>
            <w:tcW w:w="1350" w:type="dxa"/>
          </w:tcPr>
          <w:p w14:paraId="1F90ABEC" w14:textId="15A6BE9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0C20354F" w14:textId="38E991A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4AA9D07F" w14:textId="73865AE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FB065D6" w14:textId="31FFE029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80TB</w:t>
            </w:r>
          </w:p>
        </w:tc>
        <w:tc>
          <w:tcPr>
            <w:tcW w:w="1785" w:type="dxa"/>
          </w:tcPr>
          <w:p w14:paraId="5D3FAA71" w14:textId="7913685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6E7A99DF" w14:textId="78962AC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2F6CAF37" w14:textId="77777777" w:rsidTr="001C6766">
        <w:tc>
          <w:tcPr>
            <w:tcW w:w="1890" w:type="dxa"/>
          </w:tcPr>
          <w:p w14:paraId="1975AF50" w14:textId="6209E30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IP08-96T-FAL</w:t>
            </w:r>
          </w:p>
        </w:tc>
        <w:tc>
          <w:tcPr>
            <w:tcW w:w="1350" w:type="dxa"/>
          </w:tcPr>
          <w:p w14:paraId="52D35A17" w14:textId="6A9D68C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11340FE1" w14:textId="33C8FC3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551F751" w14:textId="4081DCF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489AA55" w14:textId="5C39BF6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96TB</w:t>
            </w:r>
          </w:p>
        </w:tc>
        <w:tc>
          <w:tcPr>
            <w:tcW w:w="1785" w:type="dxa"/>
          </w:tcPr>
          <w:p w14:paraId="3058326E" w14:textId="51CEE02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84TB</w:t>
            </w:r>
          </w:p>
        </w:tc>
        <w:tc>
          <w:tcPr>
            <w:tcW w:w="1350" w:type="dxa"/>
          </w:tcPr>
          <w:p w14:paraId="42937E9A" w14:textId="4D83BE1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3DD876B3" w14:textId="77777777" w:rsidTr="001C6766">
        <w:tc>
          <w:tcPr>
            <w:tcW w:w="1890" w:type="dxa"/>
          </w:tcPr>
          <w:p w14:paraId="20D30D22" w14:textId="6D9928B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IP08-96T-FAW</w:t>
            </w:r>
          </w:p>
        </w:tc>
        <w:tc>
          <w:tcPr>
            <w:tcW w:w="1350" w:type="dxa"/>
          </w:tcPr>
          <w:p w14:paraId="5BAB9EE7" w14:textId="14D6E84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61FBDDAE" w14:textId="139AD72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6744D48" w14:textId="363B917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6C57A4F" w14:textId="6243E61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96TB</w:t>
            </w:r>
          </w:p>
        </w:tc>
        <w:tc>
          <w:tcPr>
            <w:tcW w:w="1785" w:type="dxa"/>
          </w:tcPr>
          <w:p w14:paraId="60F1D02F" w14:textId="146E7D7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84TB</w:t>
            </w:r>
          </w:p>
        </w:tc>
        <w:tc>
          <w:tcPr>
            <w:tcW w:w="1350" w:type="dxa"/>
          </w:tcPr>
          <w:p w14:paraId="37CC90B6" w14:textId="35E186C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41B90913" w14:textId="77777777" w:rsidTr="001C6766">
        <w:tc>
          <w:tcPr>
            <w:tcW w:w="1890" w:type="dxa"/>
          </w:tcPr>
          <w:p w14:paraId="727BE3D8" w14:textId="3CA6FB10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IP08-128T-FAL</w:t>
            </w:r>
          </w:p>
        </w:tc>
        <w:tc>
          <w:tcPr>
            <w:tcW w:w="1350" w:type="dxa"/>
          </w:tcPr>
          <w:p w14:paraId="15E0D6F3" w14:textId="1DB29D5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6DA2D6F5" w14:textId="684A0C2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B1D5511" w14:textId="7BC2462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4F551B8E" w14:textId="5B7C00C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128TB</w:t>
            </w:r>
          </w:p>
        </w:tc>
        <w:tc>
          <w:tcPr>
            <w:tcW w:w="1785" w:type="dxa"/>
          </w:tcPr>
          <w:p w14:paraId="0F0F0123" w14:textId="3F0D317E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112TB</w:t>
            </w:r>
          </w:p>
        </w:tc>
        <w:tc>
          <w:tcPr>
            <w:tcW w:w="1350" w:type="dxa"/>
          </w:tcPr>
          <w:p w14:paraId="4DAB5A6E" w14:textId="636B3E5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796AC1BE" w14:textId="77777777" w:rsidTr="001C6766">
        <w:tc>
          <w:tcPr>
            <w:tcW w:w="1890" w:type="dxa"/>
          </w:tcPr>
          <w:p w14:paraId="38219268" w14:textId="5CB1F8C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IP08-128T-FAW</w:t>
            </w:r>
          </w:p>
        </w:tc>
        <w:tc>
          <w:tcPr>
            <w:tcW w:w="1350" w:type="dxa"/>
          </w:tcPr>
          <w:p w14:paraId="7AFA6696" w14:textId="6CE0311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733E7B48" w14:textId="6FC809E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F0C5D7C" w14:textId="6830FF4B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586B4047" w14:textId="7C48049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128TB</w:t>
            </w:r>
          </w:p>
        </w:tc>
        <w:tc>
          <w:tcPr>
            <w:tcW w:w="1785" w:type="dxa"/>
          </w:tcPr>
          <w:p w14:paraId="258DC2A7" w14:textId="6D31358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112TB</w:t>
            </w:r>
          </w:p>
        </w:tc>
        <w:tc>
          <w:tcPr>
            <w:tcW w:w="1350" w:type="dxa"/>
          </w:tcPr>
          <w:p w14:paraId="4A7158DC" w14:textId="7D7B195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528D8690" w14:textId="77777777" w:rsidTr="001C6766">
        <w:tc>
          <w:tcPr>
            <w:tcW w:w="1890" w:type="dxa"/>
          </w:tcPr>
          <w:p w14:paraId="68A26ABA" w14:textId="26474FD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IP08-144T-FAL</w:t>
            </w:r>
          </w:p>
        </w:tc>
        <w:tc>
          <w:tcPr>
            <w:tcW w:w="1350" w:type="dxa"/>
          </w:tcPr>
          <w:p w14:paraId="39E541DB" w14:textId="3FBC814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B1C31B2" w14:textId="3DB99B8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3AB49E9" w14:textId="14914C1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D3F5E18" w14:textId="57D6D0B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144TB</w:t>
            </w:r>
          </w:p>
        </w:tc>
        <w:tc>
          <w:tcPr>
            <w:tcW w:w="1785" w:type="dxa"/>
          </w:tcPr>
          <w:p w14:paraId="5309684E" w14:textId="60D6802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132TB</w:t>
            </w:r>
          </w:p>
        </w:tc>
        <w:tc>
          <w:tcPr>
            <w:tcW w:w="1350" w:type="dxa"/>
          </w:tcPr>
          <w:p w14:paraId="2AF34AE9" w14:textId="631CA36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49E46826" w14:textId="77777777" w:rsidTr="001C6766">
        <w:tc>
          <w:tcPr>
            <w:tcW w:w="1890" w:type="dxa"/>
          </w:tcPr>
          <w:p w14:paraId="77E54E8B" w14:textId="1C45765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IP08-144T-FAW</w:t>
            </w:r>
          </w:p>
        </w:tc>
        <w:tc>
          <w:tcPr>
            <w:tcW w:w="1350" w:type="dxa"/>
          </w:tcPr>
          <w:p w14:paraId="33032A06" w14:textId="23ED342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1B700804" w14:textId="5DF6F1DE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3F04125" w14:textId="65A9BDD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2FFEB0E" w14:textId="60D5A75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144TB</w:t>
            </w:r>
          </w:p>
        </w:tc>
        <w:tc>
          <w:tcPr>
            <w:tcW w:w="1785" w:type="dxa"/>
          </w:tcPr>
          <w:p w14:paraId="4EE93DEB" w14:textId="03DE314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132TB</w:t>
            </w:r>
          </w:p>
        </w:tc>
        <w:tc>
          <w:tcPr>
            <w:tcW w:w="1350" w:type="dxa"/>
          </w:tcPr>
          <w:p w14:paraId="64F9454C" w14:textId="3C86FEB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435DF86C" w14:textId="77777777" w:rsidTr="001C6766">
        <w:tc>
          <w:tcPr>
            <w:tcW w:w="1890" w:type="dxa"/>
          </w:tcPr>
          <w:p w14:paraId="1E64CA1E" w14:textId="3DC5CDD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IP08-160T-FAL</w:t>
            </w:r>
          </w:p>
        </w:tc>
        <w:tc>
          <w:tcPr>
            <w:tcW w:w="1350" w:type="dxa"/>
          </w:tcPr>
          <w:p w14:paraId="1BAAA529" w14:textId="36BBB8F2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7C8EDB93" w14:textId="5AB2F36E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F8A93C3" w14:textId="1E31A2C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52534EF8" w14:textId="58838D9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160TB</w:t>
            </w:r>
          </w:p>
        </w:tc>
        <w:tc>
          <w:tcPr>
            <w:tcW w:w="1785" w:type="dxa"/>
          </w:tcPr>
          <w:p w14:paraId="61096399" w14:textId="49E9964E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140TB</w:t>
            </w:r>
          </w:p>
        </w:tc>
        <w:tc>
          <w:tcPr>
            <w:tcW w:w="1350" w:type="dxa"/>
          </w:tcPr>
          <w:p w14:paraId="403EC6D0" w14:textId="107583E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4BE9FA00" w14:textId="77777777" w:rsidTr="001C6766">
        <w:tc>
          <w:tcPr>
            <w:tcW w:w="1890" w:type="dxa"/>
          </w:tcPr>
          <w:p w14:paraId="6FF2BEF3" w14:textId="2546FFD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IP08-160T-FAW</w:t>
            </w:r>
          </w:p>
        </w:tc>
        <w:tc>
          <w:tcPr>
            <w:tcW w:w="1350" w:type="dxa"/>
          </w:tcPr>
          <w:p w14:paraId="4E9452CF" w14:textId="6F01FD3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2B39A3A5" w14:textId="3A5B44D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5D47BF9D" w14:textId="5A6C2E9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48EDF9A" w14:textId="053E658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160TB</w:t>
            </w:r>
          </w:p>
        </w:tc>
        <w:tc>
          <w:tcPr>
            <w:tcW w:w="1785" w:type="dxa"/>
          </w:tcPr>
          <w:p w14:paraId="1824CA33" w14:textId="06B53B87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140TB</w:t>
            </w:r>
          </w:p>
        </w:tc>
        <w:tc>
          <w:tcPr>
            <w:tcW w:w="1350" w:type="dxa"/>
          </w:tcPr>
          <w:p w14:paraId="566DC34B" w14:textId="0D3F4FB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5E231DFD" w14:textId="77777777" w:rsidTr="001C6766">
        <w:tc>
          <w:tcPr>
            <w:tcW w:w="1890" w:type="dxa"/>
          </w:tcPr>
          <w:p w14:paraId="35707A4F" w14:textId="4F6ABB55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IP08-192T-FAL</w:t>
            </w:r>
          </w:p>
        </w:tc>
        <w:tc>
          <w:tcPr>
            <w:tcW w:w="1350" w:type="dxa"/>
          </w:tcPr>
          <w:p w14:paraId="3710FDD2" w14:textId="2A3CFC4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1E621F4" w14:textId="00A6DA4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4B15E1E" w14:textId="1C10AF43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73745B85" w14:textId="4B1305C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192TB</w:t>
            </w:r>
          </w:p>
        </w:tc>
        <w:tc>
          <w:tcPr>
            <w:tcW w:w="1785" w:type="dxa"/>
          </w:tcPr>
          <w:p w14:paraId="51E7E71D" w14:textId="310766AC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176TB</w:t>
            </w:r>
          </w:p>
        </w:tc>
        <w:tc>
          <w:tcPr>
            <w:tcW w:w="1350" w:type="dxa"/>
          </w:tcPr>
          <w:p w14:paraId="489A2FA8" w14:textId="3778E4DD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223F2B" w14:paraId="43CF8212" w14:textId="77777777" w:rsidTr="001C6766">
        <w:tc>
          <w:tcPr>
            <w:tcW w:w="1890" w:type="dxa"/>
          </w:tcPr>
          <w:p w14:paraId="3645BFCB" w14:textId="7B2AE26A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IP08-192T-FAW</w:t>
            </w:r>
          </w:p>
        </w:tc>
        <w:tc>
          <w:tcPr>
            <w:tcW w:w="1350" w:type="dxa"/>
          </w:tcPr>
          <w:p w14:paraId="2CDB92B5" w14:textId="350519A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7E97F9EC" w14:textId="1FB5095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275BE093" w14:textId="7F33E588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AC33B67" w14:textId="383362AF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192TB</w:t>
            </w:r>
          </w:p>
        </w:tc>
        <w:tc>
          <w:tcPr>
            <w:tcW w:w="1785" w:type="dxa"/>
          </w:tcPr>
          <w:p w14:paraId="7ECA8347" w14:textId="36FDA966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175TB</w:t>
            </w:r>
          </w:p>
        </w:tc>
        <w:tc>
          <w:tcPr>
            <w:tcW w:w="1350" w:type="dxa"/>
          </w:tcPr>
          <w:p w14:paraId="3A1B4915" w14:textId="3E9030A1" w:rsidR="00223F2B" w:rsidRDefault="00223F2B" w:rsidP="00223F2B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1C6766" w14:paraId="3B52CF32" w14:textId="77777777" w:rsidTr="001C6766">
        <w:tc>
          <w:tcPr>
            <w:tcW w:w="1890" w:type="dxa"/>
          </w:tcPr>
          <w:p w14:paraId="534DAB48" w14:textId="19F33DC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IP08-240T-FAL</w:t>
            </w:r>
          </w:p>
        </w:tc>
        <w:tc>
          <w:tcPr>
            <w:tcW w:w="1350" w:type="dxa"/>
          </w:tcPr>
          <w:p w14:paraId="65B0C8D6" w14:textId="1085595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A15B839" w14:textId="66C01A2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E492D90" w14:textId="72B7CD3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865B266" w14:textId="3422858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240TB</w:t>
            </w:r>
          </w:p>
        </w:tc>
        <w:tc>
          <w:tcPr>
            <w:tcW w:w="1785" w:type="dxa"/>
          </w:tcPr>
          <w:p w14:paraId="1079B8AB" w14:textId="72D002C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220TB</w:t>
            </w:r>
          </w:p>
        </w:tc>
        <w:tc>
          <w:tcPr>
            <w:tcW w:w="1350" w:type="dxa"/>
          </w:tcPr>
          <w:p w14:paraId="28AE21C8" w14:textId="4A5AB4D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1C6766" w14:paraId="075FB11F" w14:textId="77777777" w:rsidTr="001C6766">
        <w:tc>
          <w:tcPr>
            <w:tcW w:w="1890" w:type="dxa"/>
          </w:tcPr>
          <w:p w14:paraId="27DC299B" w14:textId="24A01B4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lastRenderedPageBreak/>
              <w:t>IP08-240T-FAW</w:t>
            </w:r>
          </w:p>
        </w:tc>
        <w:tc>
          <w:tcPr>
            <w:tcW w:w="1350" w:type="dxa"/>
          </w:tcPr>
          <w:p w14:paraId="4434D45C" w14:textId="4915DCF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9C397FA" w14:textId="66C9CD5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FAA2165" w14:textId="66D82B0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5CCFF5C8" w14:textId="53C95D5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240TB</w:t>
            </w:r>
          </w:p>
        </w:tc>
        <w:tc>
          <w:tcPr>
            <w:tcW w:w="1785" w:type="dxa"/>
          </w:tcPr>
          <w:p w14:paraId="3114EE8C" w14:textId="4668437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220TB</w:t>
            </w:r>
          </w:p>
        </w:tc>
        <w:tc>
          <w:tcPr>
            <w:tcW w:w="1350" w:type="dxa"/>
          </w:tcPr>
          <w:p w14:paraId="0B103220" w14:textId="276CD8D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1C6766" w14:paraId="36C09982" w14:textId="77777777" w:rsidTr="001C6766">
        <w:tc>
          <w:tcPr>
            <w:tcW w:w="1890" w:type="dxa"/>
          </w:tcPr>
          <w:p w14:paraId="7405689A" w14:textId="3FDBF08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IP08-48T-FARL</w:t>
            </w:r>
          </w:p>
        </w:tc>
        <w:tc>
          <w:tcPr>
            <w:tcW w:w="1350" w:type="dxa"/>
          </w:tcPr>
          <w:p w14:paraId="0E8AC29A" w14:textId="505EEA8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7C583BB9" w14:textId="64591D0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5FF827BC" w14:textId="49BC894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4E193721" w14:textId="60EAADBF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3864D30B" w14:textId="2618737F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40TB</w:t>
            </w:r>
          </w:p>
        </w:tc>
        <w:tc>
          <w:tcPr>
            <w:tcW w:w="1350" w:type="dxa"/>
          </w:tcPr>
          <w:p w14:paraId="0F010F9C" w14:textId="6DB0D80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7A4C48C2" w14:textId="77777777" w:rsidTr="001C6766">
        <w:tc>
          <w:tcPr>
            <w:tcW w:w="1890" w:type="dxa"/>
          </w:tcPr>
          <w:p w14:paraId="75736E07" w14:textId="4BA03C5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IP08-48T-FARW</w:t>
            </w:r>
          </w:p>
        </w:tc>
        <w:tc>
          <w:tcPr>
            <w:tcW w:w="1350" w:type="dxa"/>
          </w:tcPr>
          <w:p w14:paraId="68510717" w14:textId="4B0D40C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0789E3A3" w14:textId="567A4DE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4FEE955E" w14:textId="2D0AB72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EE516FC" w14:textId="0F21747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48TB</w:t>
            </w:r>
          </w:p>
        </w:tc>
        <w:tc>
          <w:tcPr>
            <w:tcW w:w="1785" w:type="dxa"/>
          </w:tcPr>
          <w:p w14:paraId="05AF813D" w14:textId="117EBC0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40TB</w:t>
            </w:r>
          </w:p>
        </w:tc>
        <w:tc>
          <w:tcPr>
            <w:tcW w:w="1350" w:type="dxa"/>
          </w:tcPr>
          <w:p w14:paraId="38FDC3C6" w14:textId="712EB55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56F57F65" w14:textId="77777777" w:rsidTr="001C6766">
        <w:tc>
          <w:tcPr>
            <w:tcW w:w="1890" w:type="dxa"/>
          </w:tcPr>
          <w:p w14:paraId="0EAAFB9D" w14:textId="497342C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IP08-64T-FARL</w:t>
            </w:r>
          </w:p>
        </w:tc>
        <w:tc>
          <w:tcPr>
            <w:tcW w:w="1350" w:type="dxa"/>
          </w:tcPr>
          <w:p w14:paraId="5083664A" w14:textId="5828715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5BF7FDD2" w14:textId="22916C9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53D1526E" w14:textId="400020C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0542A71" w14:textId="5FF6E53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64TB</w:t>
            </w:r>
          </w:p>
        </w:tc>
        <w:tc>
          <w:tcPr>
            <w:tcW w:w="1785" w:type="dxa"/>
          </w:tcPr>
          <w:p w14:paraId="57ECFAC7" w14:textId="1DC41DD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56TB</w:t>
            </w:r>
          </w:p>
        </w:tc>
        <w:tc>
          <w:tcPr>
            <w:tcW w:w="1350" w:type="dxa"/>
          </w:tcPr>
          <w:p w14:paraId="395D9A4E" w14:textId="52114D2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2F1FF081" w14:textId="77777777" w:rsidTr="001C6766">
        <w:tc>
          <w:tcPr>
            <w:tcW w:w="1890" w:type="dxa"/>
          </w:tcPr>
          <w:p w14:paraId="1ABD5274" w14:textId="5C304B0F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IP08-64T-FARW</w:t>
            </w:r>
          </w:p>
        </w:tc>
        <w:tc>
          <w:tcPr>
            <w:tcW w:w="1350" w:type="dxa"/>
          </w:tcPr>
          <w:p w14:paraId="6C10E11D" w14:textId="3BE0E35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5E98FF7B" w14:textId="3D7D5A57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2E8E0BE5" w14:textId="0CFF932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A6B0D7C" w14:textId="43BBEC1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64TB</w:t>
            </w:r>
          </w:p>
        </w:tc>
        <w:tc>
          <w:tcPr>
            <w:tcW w:w="1785" w:type="dxa"/>
          </w:tcPr>
          <w:p w14:paraId="17F117DB" w14:textId="1B5D3AC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56TB</w:t>
            </w:r>
          </w:p>
        </w:tc>
        <w:tc>
          <w:tcPr>
            <w:tcW w:w="1350" w:type="dxa"/>
          </w:tcPr>
          <w:p w14:paraId="172CDCD1" w14:textId="5C8A81B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0E910524" w14:textId="77777777" w:rsidTr="001C6766">
        <w:tc>
          <w:tcPr>
            <w:tcW w:w="1890" w:type="dxa"/>
          </w:tcPr>
          <w:p w14:paraId="16FDE174" w14:textId="6C6574B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IP08-72T-FARL</w:t>
            </w:r>
          </w:p>
        </w:tc>
        <w:tc>
          <w:tcPr>
            <w:tcW w:w="1350" w:type="dxa"/>
          </w:tcPr>
          <w:p w14:paraId="6A19F1F4" w14:textId="58D2ED7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4BED3D1" w14:textId="2EEBFB97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47D0C700" w14:textId="2E1FAD2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F6F2F2E" w14:textId="10421D6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5771CBEE" w14:textId="536E3A9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43A94998" w14:textId="3F9BF98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1E4795F5" w14:textId="77777777" w:rsidTr="001C6766">
        <w:tc>
          <w:tcPr>
            <w:tcW w:w="1890" w:type="dxa"/>
          </w:tcPr>
          <w:p w14:paraId="5D0C0CCF" w14:textId="2C4BD84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IP08-72T-FARW</w:t>
            </w:r>
          </w:p>
        </w:tc>
        <w:tc>
          <w:tcPr>
            <w:tcW w:w="1350" w:type="dxa"/>
          </w:tcPr>
          <w:p w14:paraId="32544A8D" w14:textId="5CA6CC7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66BCC588" w14:textId="05FFC1B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2F2E917" w14:textId="3FB8197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6BE50CC4" w14:textId="14B5F81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72TB</w:t>
            </w:r>
          </w:p>
        </w:tc>
        <w:tc>
          <w:tcPr>
            <w:tcW w:w="1785" w:type="dxa"/>
          </w:tcPr>
          <w:p w14:paraId="4D27AD52" w14:textId="23FA9E7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0630EED8" w14:textId="460D9D5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2DAE281D" w14:textId="77777777" w:rsidTr="001C6766">
        <w:tc>
          <w:tcPr>
            <w:tcW w:w="1890" w:type="dxa"/>
          </w:tcPr>
          <w:p w14:paraId="6E1564A2" w14:textId="7869454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IP08-80T-FARL</w:t>
            </w:r>
          </w:p>
        </w:tc>
        <w:tc>
          <w:tcPr>
            <w:tcW w:w="1350" w:type="dxa"/>
          </w:tcPr>
          <w:p w14:paraId="45C292A9" w14:textId="5DE4797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54814851" w14:textId="211512B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EC02CFB" w14:textId="407CB93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D8A860E" w14:textId="0BD9998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80TB</w:t>
            </w:r>
          </w:p>
        </w:tc>
        <w:tc>
          <w:tcPr>
            <w:tcW w:w="1785" w:type="dxa"/>
          </w:tcPr>
          <w:p w14:paraId="36459E14" w14:textId="35E33B7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27CE3AB0" w14:textId="09724617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72553BDB" w14:textId="77777777" w:rsidTr="001C6766">
        <w:tc>
          <w:tcPr>
            <w:tcW w:w="1890" w:type="dxa"/>
          </w:tcPr>
          <w:p w14:paraId="4654E429" w14:textId="5DE6D20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IP08-80T-FARW</w:t>
            </w:r>
          </w:p>
        </w:tc>
        <w:tc>
          <w:tcPr>
            <w:tcW w:w="1350" w:type="dxa"/>
          </w:tcPr>
          <w:p w14:paraId="41C1D26F" w14:textId="6038522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43B2C87C" w14:textId="6BB3E07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3CC226EC" w14:textId="6EB6B6E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7F5BF875" w14:textId="7292AF9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80TB</w:t>
            </w:r>
          </w:p>
        </w:tc>
        <w:tc>
          <w:tcPr>
            <w:tcW w:w="1785" w:type="dxa"/>
          </w:tcPr>
          <w:p w14:paraId="0657A0B6" w14:textId="0066928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60TB</w:t>
            </w:r>
          </w:p>
        </w:tc>
        <w:tc>
          <w:tcPr>
            <w:tcW w:w="1350" w:type="dxa"/>
          </w:tcPr>
          <w:p w14:paraId="6ABD1180" w14:textId="55823FF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03BFEB7C" w14:textId="77777777" w:rsidTr="001C6766">
        <w:tc>
          <w:tcPr>
            <w:tcW w:w="1890" w:type="dxa"/>
          </w:tcPr>
          <w:p w14:paraId="6B29A2A6" w14:textId="0C2F867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IP08-96T-FARL</w:t>
            </w:r>
          </w:p>
        </w:tc>
        <w:tc>
          <w:tcPr>
            <w:tcW w:w="1350" w:type="dxa"/>
          </w:tcPr>
          <w:p w14:paraId="3751A022" w14:textId="3CCCFB0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51790C7F" w14:textId="1EC63FC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2BE13D4E" w14:textId="3688F2F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7AF992A7" w14:textId="3EDE6A8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96TB</w:t>
            </w:r>
          </w:p>
        </w:tc>
        <w:tc>
          <w:tcPr>
            <w:tcW w:w="1785" w:type="dxa"/>
          </w:tcPr>
          <w:p w14:paraId="537C0F25" w14:textId="75AA046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84TB</w:t>
            </w:r>
          </w:p>
        </w:tc>
        <w:tc>
          <w:tcPr>
            <w:tcW w:w="1350" w:type="dxa"/>
          </w:tcPr>
          <w:p w14:paraId="595DEFA8" w14:textId="4DB29AB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1BBF46F9" w14:textId="77777777" w:rsidTr="001C6766">
        <w:tc>
          <w:tcPr>
            <w:tcW w:w="1890" w:type="dxa"/>
          </w:tcPr>
          <w:p w14:paraId="334B906C" w14:textId="496CC38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IP08-96T-FARW</w:t>
            </w:r>
          </w:p>
        </w:tc>
        <w:tc>
          <w:tcPr>
            <w:tcW w:w="1350" w:type="dxa"/>
          </w:tcPr>
          <w:p w14:paraId="74F03DF2" w14:textId="6A75C67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F856E64" w14:textId="434B60A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CE8C75E" w14:textId="3DC8B57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9356793" w14:textId="57E5C62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96TB</w:t>
            </w:r>
          </w:p>
        </w:tc>
        <w:tc>
          <w:tcPr>
            <w:tcW w:w="1785" w:type="dxa"/>
          </w:tcPr>
          <w:p w14:paraId="60D320C8" w14:textId="24EED98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84TB</w:t>
            </w:r>
          </w:p>
        </w:tc>
        <w:tc>
          <w:tcPr>
            <w:tcW w:w="1350" w:type="dxa"/>
          </w:tcPr>
          <w:p w14:paraId="1E9D8335" w14:textId="26367547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1A2CB969" w14:textId="77777777" w:rsidTr="001C6766">
        <w:tc>
          <w:tcPr>
            <w:tcW w:w="1890" w:type="dxa"/>
          </w:tcPr>
          <w:p w14:paraId="5259CCCE" w14:textId="3173B73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IP08-128T-FARL</w:t>
            </w:r>
          </w:p>
        </w:tc>
        <w:tc>
          <w:tcPr>
            <w:tcW w:w="1350" w:type="dxa"/>
          </w:tcPr>
          <w:p w14:paraId="5A12E263" w14:textId="1CD9028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183CADB" w14:textId="4C422DD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5809F3B2" w14:textId="21E63BB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0D6E017" w14:textId="188CEF4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128TB</w:t>
            </w:r>
          </w:p>
        </w:tc>
        <w:tc>
          <w:tcPr>
            <w:tcW w:w="1785" w:type="dxa"/>
          </w:tcPr>
          <w:p w14:paraId="1E5F7F77" w14:textId="71C4924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112TB</w:t>
            </w:r>
          </w:p>
        </w:tc>
        <w:tc>
          <w:tcPr>
            <w:tcW w:w="1350" w:type="dxa"/>
          </w:tcPr>
          <w:p w14:paraId="50A9B90B" w14:textId="6B05F09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1BDB1433" w14:textId="77777777" w:rsidTr="001C6766">
        <w:tc>
          <w:tcPr>
            <w:tcW w:w="1890" w:type="dxa"/>
          </w:tcPr>
          <w:p w14:paraId="3BC56C8C" w14:textId="4A933C4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IP08-128T-FARW</w:t>
            </w:r>
          </w:p>
        </w:tc>
        <w:tc>
          <w:tcPr>
            <w:tcW w:w="1350" w:type="dxa"/>
          </w:tcPr>
          <w:p w14:paraId="1FE1F9B3" w14:textId="44AF902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B34FC67" w14:textId="1E391BF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AC3D3FB" w14:textId="0FF3256F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45A838D9" w14:textId="7DEFBE1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128TB</w:t>
            </w:r>
          </w:p>
        </w:tc>
        <w:tc>
          <w:tcPr>
            <w:tcW w:w="1785" w:type="dxa"/>
          </w:tcPr>
          <w:p w14:paraId="6199AFA0" w14:textId="715D072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112TB</w:t>
            </w:r>
          </w:p>
        </w:tc>
        <w:tc>
          <w:tcPr>
            <w:tcW w:w="1350" w:type="dxa"/>
          </w:tcPr>
          <w:p w14:paraId="5FF38250" w14:textId="1B7A867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448D9C4D" w14:textId="77777777" w:rsidTr="001C6766">
        <w:tc>
          <w:tcPr>
            <w:tcW w:w="1890" w:type="dxa"/>
          </w:tcPr>
          <w:p w14:paraId="21AD6E5C" w14:textId="3DE4882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IP08-144T-FARL</w:t>
            </w:r>
          </w:p>
        </w:tc>
        <w:tc>
          <w:tcPr>
            <w:tcW w:w="1350" w:type="dxa"/>
          </w:tcPr>
          <w:p w14:paraId="156F7CCB" w14:textId="3DE033E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71132227" w14:textId="5D3445F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6122B08" w14:textId="396BEF4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020984F0" w14:textId="7CC7C15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144TB</w:t>
            </w:r>
          </w:p>
        </w:tc>
        <w:tc>
          <w:tcPr>
            <w:tcW w:w="1785" w:type="dxa"/>
          </w:tcPr>
          <w:p w14:paraId="423D930D" w14:textId="1650660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132TB</w:t>
            </w:r>
          </w:p>
        </w:tc>
        <w:tc>
          <w:tcPr>
            <w:tcW w:w="1350" w:type="dxa"/>
          </w:tcPr>
          <w:p w14:paraId="4F3F257A" w14:textId="65D157F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263D08BA" w14:textId="77777777" w:rsidTr="001C6766">
        <w:tc>
          <w:tcPr>
            <w:tcW w:w="1890" w:type="dxa"/>
          </w:tcPr>
          <w:p w14:paraId="37E3697B" w14:textId="0FC0DF63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IP08-144T-FARW</w:t>
            </w:r>
          </w:p>
        </w:tc>
        <w:tc>
          <w:tcPr>
            <w:tcW w:w="1350" w:type="dxa"/>
          </w:tcPr>
          <w:p w14:paraId="2A5264FC" w14:textId="133C6FB6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35F8CE18" w14:textId="109646C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2507518D" w14:textId="7024FEF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4D0581B" w14:textId="5656A4BF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144TB</w:t>
            </w:r>
          </w:p>
        </w:tc>
        <w:tc>
          <w:tcPr>
            <w:tcW w:w="1785" w:type="dxa"/>
          </w:tcPr>
          <w:p w14:paraId="67D0BB07" w14:textId="54FB0AD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132TB</w:t>
            </w:r>
          </w:p>
        </w:tc>
        <w:tc>
          <w:tcPr>
            <w:tcW w:w="1350" w:type="dxa"/>
          </w:tcPr>
          <w:p w14:paraId="4DA3F6B9" w14:textId="5229543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746F0B31" w14:textId="77777777" w:rsidTr="001C6766">
        <w:tc>
          <w:tcPr>
            <w:tcW w:w="1890" w:type="dxa"/>
          </w:tcPr>
          <w:p w14:paraId="76D238C2" w14:textId="0C74822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IP08-160T-FARL</w:t>
            </w:r>
          </w:p>
        </w:tc>
        <w:tc>
          <w:tcPr>
            <w:tcW w:w="1350" w:type="dxa"/>
          </w:tcPr>
          <w:p w14:paraId="79D853FA" w14:textId="56ADC73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7B1A8525" w14:textId="63C1853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4372C8DD" w14:textId="12216EB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259099D5" w14:textId="27A06DF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160TB</w:t>
            </w:r>
          </w:p>
        </w:tc>
        <w:tc>
          <w:tcPr>
            <w:tcW w:w="1785" w:type="dxa"/>
          </w:tcPr>
          <w:p w14:paraId="376A4829" w14:textId="50A78BA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140TB</w:t>
            </w:r>
          </w:p>
        </w:tc>
        <w:tc>
          <w:tcPr>
            <w:tcW w:w="1350" w:type="dxa"/>
          </w:tcPr>
          <w:p w14:paraId="035F2730" w14:textId="22ED3E1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7109445C" w14:textId="77777777" w:rsidTr="001C6766">
        <w:tc>
          <w:tcPr>
            <w:tcW w:w="1890" w:type="dxa"/>
          </w:tcPr>
          <w:p w14:paraId="21D4B1F2" w14:textId="2CF9EE9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IP08-160T-FARW</w:t>
            </w:r>
          </w:p>
        </w:tc>
        <w:tc>
          <w:tcPr>
            <w:tcW w:w="1350" w:type="dxa"/>
          </w:tcPr>
          <w:p w14:paraId="77BB5EFC" w14:textId="6F2EA56D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6A37F416" w14:textId="6B8D409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F9BEAA5" w14:textId="24F362E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B85C969" w14:textId="282527F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160TB</w:t>
            </w:r>
          </w:p>
        </w:tc>
        <w:tc>
          <w:tcPr>
            <w:tcW w:w="1785" w:type="dxa"/>
          </w:tcPr>
          <w:p w14:paraId="768C7238" w14:textId="347BA4A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140TB</w:t>
            </w:r>
          </w:p>
        </w:tc>
        <w:tc>
          <w:tcPr>
            <w:tcW w:w="1350" w:type="dxa"/>
          </w:tcPr>
          <w:p w14:paraId="0506CD93" w14:textId="42D7A49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6849E738" w14:textId="77777777" w:rsidTr="001C6766">
        <w:tc>
          <w:tcPr>
            <w:tcW w:w="1890" w:type="dxa"/>
          </w:tcPr>
          <w:p w14:paraId="2B005823" w14:textId="6E7603AC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IP08-192T-FARL</w:t>
            </w:r>
          </w:p>
        </w:tc>
        <w:tc>
          <w:tcPr>
            <w:tcW w:w="1350" w:type="dxa"/>
          </w:tcPr>
          <w:p w14:paraId="47420191" w14:textId="398D0CD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4A43031F" w14:textId="7331718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7DBA83D" w14:textId="4ADC824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0D1D5D3" w14:textId="087F005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192TB</w:t>
            </w:r>
          </w:p>
        </w:tc>
        <w:tc>
          <w:tcPr>
            <w:tcW w:w="1785" w:type="dxa"/>
          </w:tcPr>
          <w:p w14:paraId="5D04B2D4" w14:textId="0B3BD61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176TB</w:t>
            </w:r>
          </w:p>
        </w:tc>
        <w:tc>
          <w:tcPr>
            <w:tcW w:w="1350" w:type="dxa"/>
          </w:tcPr>
          <w:p w14:paraId="184D4B2E" w14:textId="346E1BF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2F076392" w14:textId="77777777" w:rsidTr="001C6766">
        <w:tc>
          <w:tcPr>
            <w:tcW w:w="1890" w:type="dxa"/>
          </w:tcPr>
          <w:p w14:paraId="4810E538" w14:textId="044605D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IP08-192T-FARW</w:t>
            </w:r>
          </w:p>
        </w:tc>
        <w:tc>
          <w:tcPr>
            <w:tcW w:w="1350" w:type="dxa"/>
          </w:tcPr>
          <w:p w14:paraId="4B36818A" w14:textId="58F61CD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05147011" w14:textId="74BC7A01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7C1BE2FC" w14:textId="7DA170C5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54DFE132" w14:textId="357031E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192TB</w:t>
            </w:r>
          </w:p>
        </w:tc>
        <w:tc>
          <w:tcPr>
            <w:tcW w:w="1785" w:type="dxa"/>
          </w:tcPr>
          <w:p w14:paraId="2BCF1A8D" w14:textId="2C361F0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175TB</w:t>
            </w:r>
          </w:p>
        </w:tc>
        <w:tc>
          <w:tcPr>
            <w:tcW w:w="1350" w:type="dxa"/>
          </w:tcPr>
          <w:p w14:paraId="433A4F77" w14:textId="5A143A7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0A44567E" w14:textId="77777777" w:rsidTr="001C6766">
        <w:tc>
          <w:tcPr>
            <w:tcW w:w="1890" w:type="dxa"/>
          </w:tcPr>
          <w:p w14:paraId="38190FCB" w14:textId="51A2F92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IP08-240T-FARL</w:t>
            </w:r>
          </w:p>
        </w:tc>
        <w:tc>
          <w:tcPr>
            <w:tcW w:w="1350" w:type="dxa"/>
          </w:tcPr>
          <w:p w14:paraId="347FBC55" w14:textId="51B39CD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Linux</w:t>
            </w:r>
          </w:p>
        </w:tc>
        <w:tc>
          <w:tcPr>
            <w:tcW w:w="1350" w:type="dxa"/>
          </w:tcPr>
          <w:p w14:paraId="2368DDB3" w14:textId="72954D3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090DE72F" w14:textId="64BFC750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756AB0AA" w14:textId="2C4E38FB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240TB</w:t>
            </w:r>
          </w:p>
        </w:tc>
        <w:tc>
          <w:tcPr>
            <w:tcW w:w="1785" w:type="dxa"/>
          </w:tcPr>
          <w:p w14:paraId="19086B9C" w14:textId="4FECC4C2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220TB</w:t>
            </w:r>
          </w:p>
        </w:tc>
        <w:tc>
          <w:tcPr>
            <w:tcW w:w="1350" w:type="dxa"/>
          </w:tcPr>
          <w:p w14:paraId="73151144" w14:textId="592EBDB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  <w:tr w:rsidR="001C6766" w14:paraId="21B6A958" w14:textId="77777777" w:rsidTr="001C6766">
        <w:tc>
          <w:tcPr>
            <w:tcW w:w="1890" w:type="dxa"/>
          </w:tcPr>
          <w:p w14:paraId="6732D061" w14:textId="5D7CE487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IP08-240T-FARW</w:t>
            </w:r>
          </w:p>
        </w:tc>
        <w:tc>
          <w:tcPr>
            <w:tcW w:w="1350" w:type="dxa"/>
          </w:tcPr>
          <w:p w14:paraId="2371049D" w14:textId="159A2FB4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Windows</w:t>
            </w:r>
          </w:p>
        </w:tc>
        <w:tc>
          <w:tcPr>
            <w:tcW w:w="1350" w:type="dxa"/>
          </w:tcPr>
          <w:p w14:paraId="41CAB9AD" w14:textId="28871A7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150</w:t>
            </w:r>
          </w:p>
        </w:tc>
        <w:tc>
          <w:tcPr>
            <w:tcW w:w="1890" w:type="dxa"/>
          </w:tcPr>
          <w:p w14:paraId="1941F5FF" w14:textId="620F2BC8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530" w:type="dxa"/>
          </w:tcPr>
          <w:p w14:paraId="1286EA71" w14:textId="3F022A4A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240TB</w:t>
            </w:r>
          </w:p>
        </w:tc>
        <w:tc>
          <w:tcPr>
            <w:tcW w:w="1785" w:type="dxa"/>
          </w:tcPr>
          <w:p w14:paraId="5CDCAA5F" w14:textId="579AA919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220TB</w:t>
            </w:r>
          </w:p>
        </w:tc>
        <w:tc>
          <w:tcPr>
            <w:tcW w:w="1350" w:type="dxa"/>
          </w:tcPr>
          <w:p w14:paraId="1880D6A1" w14:textId="106AD2DE" w:rsidR="001C6766" w:rsidRDefault="001C6766" w:rsidP="001C6766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</w:tr>
    </w:tbl>
    <w:p w14:paraId="1FB21C05" w14:textId="788A4D01" w:rsidR="00AF47AD" w:rsidRPr="00AF47AD" w:rsidRDefault="00AF47AD" w:rsidP="00AF47AD">
      <w:r>
        <w:tab/>
      </w:r>
      <w:r>
        <w:tab/>
      </w:r>
      <w:r>
        <w:tab/>
      </w:r>
    </w:p>
    <w:p w14:paraId="7AA15002" w14:textId="4C7F59D1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Video compression</w:t>
      </w:r>
      <w:r w:rsidR="00DE7D50" w:rsidRPr="00925802">
        <w:rPr>
          <w:rFonts w:cs="Arial"/>
          <w:color w:val="000000" w:themeColor="text1"/>
          <w:sz w:val="20"/>
        </w:rPr>
        <w:t xml:space="preserve"> – Analog:</w:t>
      </w:r>
      <w:r w:rsidR="00D233FF" w:rsidRPr="00925802">
        <w:rPr>
          <w:rFonts w:cs="Arial"/>
          <w:color w:val="000000" w:themeColor="text1"/>
          <w:sz w:val="20"/>
        </w:rPr>
        <w:tab/>
      </w:r>
      <w:r w:rsidR="00E56E4D" w:rsidRPr="00925802">
        <w:rPr>
          <w:rFonts w:cs="Arial"/>
          <w:color w:val="000000" w:themeColor="text1"/>
          <w:sz w:val="20"/>
        </w:rPr>
        <w:t>MJPEG, H.264</w:t>
      </w:r>
      <w:r w:rsidR="00EF7CBD" w:rsidRPr="00925802">
        <w:rPr>
          <w:rFonts w:cs="Arial"/>
          <w:color w:val="000000" w:themeColor="text1"/>
          <w:sz w:val="20"/>
        </w:rPr>
        <w:t xml:space="preserve"> (A-Series 2A Hybrid)</w:t>
      </w:r>
    </w:p>
    <w:p w14:paraId="198754B0" w14:textId="6746C0DF" w:rsidR="00DE7D50" w:rsidRPr="00925802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Video compression – IP:</w:t>
      </w:r>
      <w:r w:rsidR="00D233FF" w:rsidRPr="00925802">
        <w:rPr>
          <w:rFonts w:cs="Arial"/>
          <w:color w:val="000000" w:themeColor="text1"/>
          <w:sz w:val="20"/>
        </w:rPr>
        <w:tab/>
      </w:r>
      <w:r w:rsidR="00D02ED1"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>MJPEG</w:t>
      </w:r>
      <w:r w:rsidR="00D233FF" w:rsidRPr="00925802">
        <w:rPr>
          <w:rFonts w:cs="Arial"/>
          <w:color w:val="000000" w:themeColor="text1"/>
          <w:sz w:val="20"/>
        </w:rPr>
        <w:t>, H.264, H.265</w:t>
      </w:r>
      <w:r w:rsidR="00AF47AD" w:rsidRPr="00925802">
        <w:rPr>
          <w:rFonts w:cs="Arial"/>
          <w:color w:val="000000" w:themeColor="text1"/>
          <w:sz w:val="20"/>
        </w:rPr>
        <w:t xml:space="preserve"> (A-Series, ALL) </w:t>
      </w:r>
    </w:p>
    <w:p w14:paraId="77C8B66E" w14:textId="3D6131BE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Video output</w:t>
      </w:r>
      <w:r w:rsidR="00AE0CF3" w:rsidRPr="00925802">
        <w:rPr>
          <w:rFonts w:cs="Arial"/>
          <w:color w:val="000000" w:themeColor="text1"/>
          <w:sz w:val="20"/>
        </w:rPr>
        <w:t>– Analog</w:t>
      </w:r>
      <w:r w:rsidRPr="00925802">
        <w:rPr>
          <w:rFonts w:cs="Arial"/>
          <w:color w:val="000000" w:themeColor="text1"/>
          <w:sz w:val="20"/>
        </w:rPr>
        <w:t>:</w:t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="00AE0CF3">
        <w:rPr>
          <w:rFonts w:cs="Arial"/>
          <w:color w:val="000000" w:themeColor="text1"/>
          <w:sz w:val="20"/>
        </w:rPr>
        <w:t>2 x</w:t>
      </w:r>
      <w:r w:rsidR="00516A73">
        <w:rPr>
          <w:rFonts w:cs="Arial"/>
          <w:color w:val="000000" w:themeColor="text1"/>
          <w:sz w:val="20"/>
        </w:rPr>
        <w:t xml:space="preserve"> analog</w:t>
      </w:r>
      <w:r w:rsidR="0036708E">
        <w:rPr>
          <w:rFonts w:cs="Arial"/>
          <w:color w:val="000000" w:themeColor="text1"/>
          <w:sz w:val="20"/>
        </w:rPr>
        <w:t xml:space="preserve"> (A-Series 2A Hybrid)</w:t>
      </w:r>
    </w:p>
    <w:p w14:paraId="6A0B99A3" w14:textId="23A43A67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Microphone input:</w:t>
      </w:r>
      <w:r w:rsidRPr="00925802">
        <w:rPr>
          <w:rFonts w:cs="Arial"/>
          <w:color w:val="000000" w:themeColor="text1"/>
          <w:sz w:val="20"/>
        </w:rPr>
        <w:tab/>
      </w:r>
      <w:r w:rsidR="00D02ED1" w:rsidRPr="00925802">
        <w:rPr>
          <w:rFonts w:cs="Arial"/>
          <w:color w:val="000000" w:themeColor="text1"/>
          <w:sz w:val="20"/>
        </w:rPr>
        <w:tab/>
      </w:r>
      <w:r w:rsidR="00D02ED1"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>1</w:t>
      </w:r>
      <w:r w:rsidR="0077392C" w:rsidRPr="00925802">
        <w:rPr>
          <w:rFonts w:cs="Arial"/>
          <w:color w:val="000000" w:themeColor="text1"/>
          <w:sz w:val="20"/>
        </w:rPr>
        <w:t xml:space="preserve"> x</w:t>
      </w:r>
      <w:r w:rsidRPr="00925802">
        <w:rPr>
          <w:rFonts w:cs="Arial"/>
          <w:color w:val="000000" w:themeColor="text1"/>
          <w:sz w:val="20"/>
        </w:rPr>
        <w:t xml:space="preserve"> </w:t>
      </w:r>
      <w:r w:rsidR="00AF47AD" w:rsidRPr="00925802">
        <w:rPr>
          <w:rFonts w:cs="Arial"/>
          <w:color w:val="000000" w:themeColor="text1"/>
          <w:sz w:val="20"/>
        </w:rPr>
        <w:t>3.5mm</w:t>
      </w:r>
      <w:r w:rsidRPr="00925802">
        <w:rPr>
          <w:rFonts w:cs="Arial"/>
          <w:color w:val="000000" w:themeColor="text1"/>
          <w:sz w:val="20"/>
        </w:rPr>
        <w:t xml:space="preserve"> </w:t>
      </w:r>
      <w:proofErr w:type="gramStart"/>
      <w:r w:rsidRPr="00925802">
        <w:rPr>
          <w:rFonts w:cs="Arial"/>
          <w:color w:val="000000" w:themeColor="text1"/>
          <w:sz w:val="20"/>
        </w:rPr>
        <w:t>connector</w:t>
      </w:r>
      <w:proofErr w:type="gramEnd"/>
    </w:p>
    <w:p w14:paraId="5A11EFD5" w14:textId="0AF4CC4F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Audio:</w:t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="00D02ED1" w:rsidRPr="00925802">
        <w:rPr>
          <w:rFonts w:cs="Arial"/>
          <w:color w:val="000000" w:themeColor="text1"/>
          <w:sz w:val="20"/>
        </w:rPr>
        <w:tab/>
      </w:r>
      <w:r w:rsidR="00B10D29" w:rsidRPr="00925802">
        <w:rPr>
          <w:rFonts w:cs="Arial"/>
          <w:color w:val="000000" w:themeColor="text1"/>
          <w:sz w:val="20"/>
        </w:rPr>
        <w:tab/>
      </w:r>
    </w:p>
    <w:p w14:paraId="6C4EABB8" w14:textId="3F44DA99" w:rsidR="00B10D29" w:rsidRPr="00925802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Inputs:</w:t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="00E56E4D" w:rsidRPr="00925802">
        <w:rPr>
          <w:rFonts w:cs="Arial"/>
          <w:color w:val="000000" w:themeColor="text1"/>
          <w:sz w:val="20"/>
        </w:rPr>
        <w:t>16</w:t>
      </w:r>
      <w:r w:rsidR="00C76A1F" w:rsidRPr="00925802">
        <w:rPr>
          <w:rFonts w:cs="Arial"/>
          <w:color w:val="000000" w:themeColor="text1"/>
          <w:sz w:val="20"/>
        </w:rPr>
        <w:t xml:space="preserve"> via </w:t>
      </w:r>
      <w:r w:rsidR="0077392C" w:rsidRPr="00925802">
        <w:rPr>
          <w:rFonts w:cs="Arial"/>
          <w:color w:val="000000" w:themeColor="text1"/>
          <w:sz w:val="20"/>
        </w:rPr>
        <w:t>BNC</w:t>
      </w:r>
      <w:r w:rsidR="00C76A1F" w:rsidRPr="00925802">
        <w:rPr>
          <w:rFonts w:cs="Arial"/>
          <w:color w:val="000000" w:themeColor="text1"/>
          <w:sz w:val="20"/>
        </w:rPr>
        <w:t xml:space="preserve"> terminal</w:t>
      </w:r>
    </w:p>
    <w:p w14:paraId="75CB50B2" w14:textId="376F86F9" w:rsidR="00B10D29" w:rsidRPr="00925802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Outputs:</w:t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  <w:t>1</w:t>
      </w:r>
      <w:r w:rsidR="0077392C" w:rsidRPr="00925802">
        <w:rPr>
          <w:rFonts w:cs="Arial"/>
          <w:color w:val="000000" w:themeColor="text1"/>
          <w:sz w:val="20"/>
        </w:rPr>
        <w:t xml:space="preserve"> x 3.5mm connector </w:t>
      </w:r>
    </w:p>
    <w:p w14:paraId="7D2AB49D" w14:textId="77777777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Alarms:</w:t>
      </w:r>
    </w:p>
    <w:p w14:paraId="6A5FDD00" w14:textId="6F8A3AD4" w:rsidR="00D72EFC" w:rsidRPr="00925802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Inputs:</w:t>
      </w:r>
      <w:r w:rsidRPr="00925802">
        <w:rPr>
          <w:rFonts w:cs="Arial"/>
          <w:color w:val="000000" w:themeColor="text1"/>
          <w:sz w:val="20"/>
        </w:rPr>
        <w:tab/>
      </w:r>
      <w:r w:rsidR="00A6354D" w:rsidRPr="00925802">
        <w:rPr>
          <w:rFonts w:cs="Arial"/>
          <w:color w:val="000000" w:themeColor="text1"/>
          <w:sz w:val="20"/>
        </w:rPr>
        <w:tab/>
      </w:r>
      <w:r w:rsidR="00A6354D" w:rsidRPr="00925802">
        <w:rPr>
          <w:rFonts w:cs="Arial"/>
          <w:color w:val="000000" w:themeColor="text1"/>
          <w:sz w:val="20"/>
        </w:rPr>
        <w:tab/>
      </w:r>
      <w:r w:rsidR="00FD1A9E" w:rsidRPr="00925802">
        <w:rPr>
          <w:rFonts w:cs="Arial"/>
          <w:color w:val="000000" w:themeColor="text1"/>
          <w:sz w:val="20"/>
        </w:rPr>
        <w:t>USB I/O modules (sold separately)</w:t>
      </w:r>
      <w:r w:rsidR="0050344E" w:rsidRPr="00925802">
        <w:rPr>
          <w:rFonts w:cs="Arial"/>
          <w:color w:val="000000" w:themeColor="text1"/>
          <w:sz w:val="20"/>
        </w:rPr>
        <w:t xml:space="preserve"> </w:t>
      </w:r>
    </w:p>
    <w:p w14:paraId="7AAE2D7A" w14:textId="43A45F91" w:rsidR="00D72EFC" w:rsidRPr="00925802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Outputs:</w:t>
      </w:r>
      <w:r w:rsidRPr="00925802">
        <w:rPr>
          <w:rFonts w:cs="Arial"/>
          <w:color w:val="000000" w:themeColor="text1"/>
          <w:sz w:val="20"/>
        </w:rPr>
        <w:tab/>
      </w:r>
      <w:r w:rsidR="00A6354D" w:rsidRPr="00925802">
        <w:rPr>
          <w:rFonts w:cs="Arial"/>
          <w:color w:val="000000" w:themeColor="text1"/>
          <w:sz w:val="20"/>
        </w:rPr>
        <w:tab/>
      </w:r>
      <w:r w:rsidR="00A6354D" w:rsidRPr="00925802">
        <w:rPr>
          <w:rFonts w:cs="Arial"/>
          <w:color w:val="000000" w:themeColor="text1"/>
          <w:sz w:val="20"/>
        </w:rPr>
        <w:tab/>
      </w:r>
      <w:r w:rsidR="008212F6" w:rsidRPr="00925802">
        <w:rPr>
          <w:rFonts w:cs="Arial"/>
          <w:color w:val="000000" w:themeColor="text1"/>
          <w:sz w:val="20"/>
        </w:rPr>
        <w:t xml:space="preserve">USB I/O modules (sold </w:t>
      </w:r>
      <w:r w:rsidR="00FD1A9E" w:rsidRPr="00925802">
        <w:rPr>
          <w:rFonts w:cs="Arial"/>
          <w:color w:val="000000" w:themeColor="text1"/>
          <w:sz w:val="20"/>
        </w:rPr>
        <w:t>separately)</w:t>
      </w:r>
    </w:p>
    <w:p w14:paraId="0713916B" w14:textId="77777777" w:rsidR="00D72EFC" w:rsidRPr="0092580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Server characteristics:</w:t>
      </w:r>
    </w:p>
    <w:p w14:paraId="14BE5F29" w14:textId="5B0FAA05" w:rsidR="004525F3" w:rsidRPr="00925802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Operating system:</w:t>
      </w:r>
      <w:r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6905D8" w:rsidRPr="00925802">
        <w:rPr>
          <w:rFonts w:cs="Arial"/>
          <w:color w:val="000000" w:themeColor="text1"/>
          <w:sz w:val="20"/>
        </w:rPr>
        <w:t xml:space="preserve">Windows 10, </w:t>
      </w:r>
      <w:r w:rsidRPr="00925802">
        <w:rPr>
          <w:rFonts w:cs="Arial"/>
          <w:color w:val="000000" w:themeColor="text1"/>
          <w:sz w:val="20"/>
        </w:rPr>
        <w:t xml:space="preserve">Ubuntu Linux </w:t>
      </w:r>
      <w:r w:rsidR="00EF4199" w:rsidRPr="00925802">
        <w:rPr>
          <w:rFonts w:cs="Arial"/>
          <w:color w:val="000000" w:themeColor="text1"/>
          <w:sz w:val="20"/>
        </w:rPr>
        <w:t>22.04</w:t>
      </w:r>
    </w:p>
    <w:p w14:paraId="0E48018D" w14:textId="3D284E94" w:rsidR="00B10D29" w:rsidRPr="00925802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Operating system drive:</w:t>
      </w:r>
      <w:r w:rsidRPr="00925802">
        <w:rPr>
          <w:rFonts w:cs="Arial"/>
          <w:color w:val="000000" w:themeColor="text1"/>
          <w:sz w:val="20"/>
        </w:rPr>
        <w:tab/>
      </w:r>
      <w:r w:rsidR="00B41A25" w:rsidRPr="00925802">
        <w:rPr>
          <w:rFonts w:cs="Arial"/>
          <w:color w:val="000000" w:themeColor="text1"/>
          <w:sz w:val="20"/>
        </w:rPr>
        <w:t>256</w:t>
      </w:r>
      <w:r w:rsidRPr="00925802">
        <w:rPr>
          <w:rFonts w:cs="Arial"/>
          <w:color w:val="000000" w:themeColor="text1"/>
          <w:sz w:val="20"/>
        </w:rPr>
        <w:t xml:space="preserve"> GB SSD</w:t>
      </w:r>
      <w:r w:rsidR="001C4621" w:rsidRPr="00925802">
        <w:rPr>
          <w:rFonts w:cs="Arial"/>
          <w:color w:val="000000" w:themeColor="text1"/>
          <w:sz w:val="20"/>
        </w:rPr>
        <w:t xml:space="preserve"> </w:t>
      </w:r>
      <w:r w:rsidR="00C73FF7" w:rsidRPr="00925802">
        <w:rPr>
          <w:rFonts w:cs="Arial"/>
          <w:color w:val="000000" w:themeColor="text1"/>
          <w:sz w:val="20"/>
        </w:rPr>
        <w:t>(A-Series 2A, A-Series 2A Hybrid</w:t>
      </w:r>
      <w:r w:rsidR="00700015" w:rsidRPr="00925802">
        <w:rPr>
          <w:rFonts w:cs="Arial"/>
          <w:color w:val="000000" w:themeColor="text1"/>
          <w:sz w:val="20"/>
        </w:rPr>
        <w:t>, A-Series F</w:t>
      </w:r>
      <w:r w:rsidR="0028149F" w:rsidRPr="00925802">
        <w:rPr>
          <w:rFonts w:cs="Arial"/>
          <w:color w:val="000000" w:themeColor="text1"/>
          <w:sz w:val="20"/>
        </w:rPr>
        <w:t>A</w:t>
      </w:r>
      <w:r w:rsidR="00C73FF7" w:rsidRPr="00925802">
        <w:rPr>
          <w:rFonts w:cs="Arial"/>
          <w:color w:val="000000" w:themeColor="text1"/>
          <w:sz w:val="20"/>
        </w:rPr>
        <w:t>)</w:t>
      </w:r>
    </w:p>
    <w:p w14:paraId="7F976515" w14:textId="76A6418D" w:rsidR="00C601A1" w:rsidRPr="00925802" w:rsidRDefault="00C601A1" w:rsidP="00C601A1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="0077392C" w:rsidRPr="00925802">
        <w:rPr>
          <w:rFonts w:cs="Arial"/>
          <w:color w:val="000000" w:themeColor="text1"/>
          <w:sz w:val="20"/>
        </w:rPr>
        <w:t xml:space="preserve">2 x </w:t>
      </w:r>
      <w:r w:rsidRPr="00925802">
        <w:rPr>
          <w:rFonts w:cs="Arial"/>
          <w:color w:val="000000" w:themeColor="text1"/>
          <w:sz w:val="20"/>
        </w:rPr>
        <w:t>256 GB SSD</w:t>
      </w:r>
      <w:r w:rsidR="00F13817" w:rsidRPr="00925802">
        <w:rPr>
          <w:rFonts w:cs="Arial"/>
          <w:color w:val="000000" w:themeColor="text1"/>
          <w:sz w:val="20"/>
        </w:rPr>
        <w:t xml:space="preserve"> </w:t>
      </w:r>
      <w:r w:rsidR="0077392C" w:rsidRPr="00925802">
        <w:rPr>
          <w:rFonts w:cs="Arial"/>
          <w:color w:val="000000" w:themeColor="text1"/>
          <w:sz w:val="20"/>
        </w:rPr>
        <w:t xml:space="preserve">configured as </w:t>
      </w:r>
      <w:r w:rsidR="00F13817" w:rsidRPr="00925802">
        <w:rPr>
          <w:rFonts w:cs="Arial"/>
          <w:color w:val="000000" w:themeColor="text1"/>
          <w:sz w:val="20"/>
        </w:rPr>
        <w:t>RAID 1 (A-Series FAR)</w:t>
      </w:r>
    </w:p>
    <w:p w14:paraId="44C9C0C7" w14:textId="0ABDA0F8" w:rsidR="00C73FF7" w:rsidRPr="00925802" w:rsidRDefault="00C73FF7" w:rsidP="00C73FF7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</w:p>
    <w:p w14:paraId="66555E97" w14:textId="51CDB16C" w:rsidR="00D72EFC" w:rsidRPr="00925802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Monitor outputs:</w:t>
      </w:r>
      <w:r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F11543" w:rsidRPr="00925802">
        <w:rPr>
          <w:rFonts w:cs="Arial"/>
          <w:color w:val="000000" w:themeColor="text1"/>
          <w:sz w:val="20"/>
        </w:rPr>
        <w:t xml:space="preserve">1 </w:t>
      </w:r>
      <w:r w:rsidR="00B232C9" w:rsidRPr="00925802">
        <w:rPr>
          <w:rFonts w:cs="Arial"/>
          <w:color w:val="000000" w:themeColor="text1"/>
          <w:sz w:val="20"/>
        </w:rPr>
        <w:t>HDM</w:t>
      </w:r>
      <w:r w:rsidR="00F11543" w:rsidRPr="00925802">
        <w:rPr>
          <w:rFonts w:cs="Arial"/>
          <w:color w:val="000000" w:themeColor="text1"/>
          <w:sz w:val="20"/>
        </w:rPr>
        <w:t xml:space="preserve">I + 1 </w:t>
      </w:r>
      <w:r w:rsidR="00B41A25" w:rsidRPr="00925802">
        <w:rPr>
          <w:rFonts w:cs="Arial"/>
          <w:color w:val="000000" w:themeColor="text1"/>
          <w:sz w:val="20"/>
        </w:rPr>
        <w:t>VGA</w:t>
      </w:r>
      <w:r w:rsidR="00F11543" w:rsidRPr="00925802">
        <w:rPr>
          <w:rFonts w:cs="Arial"/>
          <w:color w:val="000000" w:themeColor="text1"/>
          <w:sz w:val="20"/>
        </w:rPr>
        <w:t xml:space="preserve"> + </w:t>
      </w:r>
      <w:r w:rsidR="00CA03CF" w:rsidRPr="00925802">
        <w:rPr>
          <w:rFonts w:cs="Arial"/>
          <w:color w:val="000000" w:themeColor="text1"/>
          <w:sz w:val="20"/>
        </w:rPr>
        <w:t>2</w:t>
      </w:r>
      <w:r w:rsidR="00F11543" w:rsidRPr="00925802">
        <w:rPr>
          <w:rFonts w:cs="Arial"/>
          <w:color w:val="000000" w:themeColor="text1"/>
          <w:sz w:val="20"/>
        </w:rPr>
        <w:t xml:space="preserve"> DisplayPort</w:t>
      </w:r>
      <w:r w:rsidR="00DA08F9" w:rsidRPr="00925802">
        <w:rPr>
          <w:rFonts w:cs="Arial"/>
          <w:color w:val="000000" w:themeColor="text1"/>
          <w:sz w:val="20"/>
        </w:rPr>
        <w:t xml:space="preserve"> (A-Series 2A, A-Series 2A Hybrid)</w:t>
      </w:r>
    </w:p>
    <w:p w14:paraId="6A247CCE" w14:textId="08DAD8C8" w:rsidR="00DA08F9" w:rsidRPr="00925802" w:rsidRDefault="00DA08F9" w:rsidP="00DA08F9">
      <w:pPr>
        <w:pStyle w:val="StyleDefaultComplex10pt"/>
        <w:spacing w:before="60" w:after="0" w:line="276" w:lineRule="auto"/>
        <w:ind w:left="504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1 HDMI + 1 VGA + 1 DisplayPort (A-Series FA, A-Series FAR)</w:t>
      </w:r>
    </w:p>
    <w:p w14:paraId="1272EF35" w14:textId="77777777" w:rsidR="00914F88" w:rsidRPr="00925802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Processor:</w:t>
      </w:r>
      <w:r w:rsidRPr="00925802">
        <w:rPr>
          <w:rFonts w:cs="Arial"/>
          <w:color w:val="000000" w:themeColor="text1"/>
          <w:sz w:val="20"/>
        </w:rPr>
        <w:tab/>
      </w:r>
      <w:r w:rsidR="00A22237"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6905D8" w:rsidRPr="00925802">
        <w:rPr>
          <w:rFonts w:cs="Arial"/>
          <w:color w:val="000000" w:themeColor="text1"/>
          <w:sz w:val="20"/>
        </w:rPr>
        <w:t>i</w:t>
      </w:r>
      <w:r w:rsidR="001A5BEB" w:rsidRPr="00925802">
        <w:rPr>
          <w:rFonts w:cs="Arial"/>
          <w:color w:val="000000" w:themeColor="text1"/>
          <w:sz w:val="20"/>
        </w:rPr>
        <w:t>3</w:t>
      </w:r>
      <w:r w:rsidR="005300B9" w:rsidRPr="00925802">
        <w:rPr>
          <w:rFonts w:cs="Arial"/>
          <w:color w:val="000000" w:themeColor="text1"/>
          <w:sz w:val="20"/>
        </w:rPr>
        <w:t xml:space="preserve"> </w:t>
      </w:r>
      <w:r w:rsidR="004A18FC" w:rsidRPr="00925802">
        <w:rPr>
          <w:rFonts w:cs="Arial"/>
          <w:color w:val="000000" w:themeColor="text1"/>
          <w:sz w:val="20"/>
        </w:rPr>
        <w:t>(A-Series 2A, A-Series 2A hybrid)</w:t>
      </w:r>
    </w:p>
    <w:p w14:paraId="741AB79F" w14:textId="09895C90" w:rsidR="004525F3" w:rsidRPr="00925802" w:rsidRDefault="00914F88" w:rsidP="00914F88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="001A5BEB" w:rsidRPr="00925802">
        <w:rPr>
          <w:rFonts w:cs="Arial"/>
          <w:color w:val="000000" w:themeColor="text1"/>
          <w:sz w:val="20"/>
        </w:rPr>
        <w:t>i7</w:t>
      </w:r>
      <w:r w:rsidR="005300B9" w:rsidRPr="00925802">
        <w:rPr>
          <w:rFonts w:cs="Arial"/>
          <w:color w:val="000000" w:themeColor="text1"/>
          <w:sz w:val="20"/>
        </w:rPr>
        <w:t xml:space="preserve"> </w:t>
      </w:r>
      <w:r w:rsidRPr="00925802">
        <w:rPr>
          <w:rFonts w:cs="Arial"/>
          <w:color w:val="000000" w:themeColor="text1"/>
          <w:sz w:val="20"/>
        </w:rPr>
        <w:t>(A-Series FA, A-Series FAR)</w:t>
      </w:r>
    </w:p>
    <w:p w14:paraId="400336C3" w14:textId="1260B5FC" w:rsidR="004525F3" w:rsidRPr="00925802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Memory:</w:t>
      </w:r>
      <w:r w:rsidRPr="00925802">
        <w:rPr>
          <w:rFonts w:cs="Arial"/>
          <w:color w:val="000000" w:themeColor="text1"/>
          <w:sz w:val="20"/>
        </w:rPr>
        <w:tab/>
      </w:r>
      <w:r w:rsidR="00A22237"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9D07AC" w:rsidRPr="00925802">
        <w:rPr>
          <w:rFonts w:cs="Arial"/>
          <w:color w:val="000000" w:themeColor="text1"/>
          <w:sz w:val="20"/>
        </w:rPr>
        <w:t xml:space="preserve">8GB </w:t>
      </w:r>
      <w:r w:rsidR="00F77470" w:rsidRPr="00925802">
        <w:rPr>
          <w:rFonts w:cs="Arial"/>
          <w:color w:val="000000" w:themeColor="text1"/>
          <w:sz w:val="20"/>
        </w:rPr>
        <w:t>(</w:t>
      </w:r>
      <w:r w:rsidR="006905D8" w:rsidRPr="00925802">
        <w:rPr>
          <w:rFonts w:cs="Arial"/>
          <w:color w:val="000000" w:themeColor="text1"/>
          <w:sz w:val="20"/>
        </w:rPr>
        <w:t>16</w:t>
      </w:r>
      <w:r w:rsidR="00DC652E" w:rsidRPr="00925802">
        <w:rPr>
          <w:rFonts w:cs="Arial"/>
          <w:color w:val="000000" w:themeColor="text1"/>
          <w:sz w:val="20"/>
        </w:rPr>
        <w:t xml:space="preserve"> </w:t>
      </w:r>
      <w:r w:rsidR="006905D8" w:rsidRPr="00925802">
        <w:rPr>
          <w:rFonts w:cs="Arial"/>
          <w:color w:val="000000" w:themeColor="text1"/>
          <w:sz w:val="20"/>
        </w:rPr>
        <w:t>GB Optional)</w:t>
      </w:r>
      <w:r w:rsidR="00EF191F" w:rsidRPr="00925802">
        <w:rPr>
          <w:rFonts w:cs="Arial"/>
          <w:color w:val="000000" w:themeColor="text1"/>
          <w:sz w:val="20"/>
        </w:rPr>
        <w:t xml:space="preserve"> (A-Series 2A, A-Series 2A hybrid)</w:t>
      </w:r>
    </w:p>
    <w:p w14:paraId="30190865" w14:textId="72DFF2BB" w:rsidR="00553C3D" w:rsidRPr="00925802" w:rsidRDefault="00553C3D" w:rsidP="00553C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</w:r>
      <w:r w:rsidRPr="00925802">
        <w:rPr>
          <w:rFonts w:cs="Arial"/>
          <w:color w:val="000000" w:themeColor="text1"/>
          <w:sz w:val="20"/>
        </w:rPr>
        <w:tab/>
        <w:t xml:space="preserve">16 GB (32 GB </w:t>
      </w:r>
      <w:r w:rsidR="00EF191F" w:rsidRPr="00925802">
        <w:rPr>
          <w:rFonts w:cs="Arial"/>
          <w:color w:val="000000" w:themeColor="text1"/>
          <w:sz w:val="20"/>
        </w:rPr>
        <w:t>Optional) (A-Series FA, A-Series FAR)</w:t>
      </w:r>
    </w:p>
    <w:p w14:paraId="242B4D20" w14:textId="083443A7" w:rsidR="00D72EFC" w:rsidRPr="00925802" w:rsidRDefault="004525F3" w:rsidP="00993E0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Network:</w:t>
      </w:r>
      <w:r w:rsidRPr="00925802">
        <w:rPr>
          <w:rFonts w:cs="Arial"/>
          <w:color w:val="000000" w:themeColor="text1"/>
          <w:sz w:val="20"/>
        </w:rPr>
        <w:tab/>
      </w:r>
      <w:r w:rsidR="00A22237"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AA5129" w:rsidRPr="00925802">
        <w:rPr>
          <w:rFonts w:cs="Arial"/>
          <w:color w:val="000000" w:themeColor="text1"/>
          <w:sz w:val="20"/>
        </w:rPr>
        <w:t xml:space="preserve">2 x </w:t>
      </w:r>
      <w:r w:rsidR="00D010F6" w:rsidRPr="00925802">
        <w:rPr>
          <w:rFonts w:cs="Arial"/>
          <w:color w:val="000000" w:themeColor="text1"/>
          <w:sz w:val="20"/>
        </w:rPr>
        <w:t>2.5 Gbps</w:t>
      </w:r>
      <w:r w:rsidR="0077392C" w:rsidRPr="00925802">
        <w:rPr>
          <w:rFonts w:cs="Arial"/>
          <w:color w:val="000000" w:themeColor="text1"/>
          <w:sz w:val="20"/>
        </w:rPr>
        <w:t xml:space="preserve"> (2 x 10Gbps SFP, upgrade sold separately) </w:t>
      </w:r>
    </w:p>
    <w:p w14:paraId="06362982" w14:textId="380E82FC" w:rsidR="004F6889" w:rsidRPr="00925802" w:rsidRDefault="00F2128B" w:rsidP="00F7563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25802">
        <w:rPr>
          <w:rFonts w:cs="Arial"/>
          <w:color w:val="000000" w:themeColor="text1"/>
          <w:sz w:val="20"/>
        </w:rPr>
        <w:t>USB ports:</w:t>
      </w:r>
      <w:r w:rsidRPr="00925802">
        <w:rPr>
          <w:rFonts w:cs="Arial"/>
          <w:color w:val="000000" w:themeColor="text1"/>
          <w:sz w:val="20"/>
        </w:rPr>
        <w:tab/>
      </w:r>
      <w:r w:rsidR="0088348F" w:rsidRPr="00925802">
        <w:rPr>
          <w:rFonts w:cs="Arial"/>
          <w:color w:val="000000" w:themeColor="text1"/>
          <w:sz w:val="20"/>
        </w:rPr>
        <w:tab/>
      </w:r>
      <w:r w:rsidR="004F6889" w:rsidRPr="00925802">
        <w:rPr>
          <w:rFonts w:cs="Arial"/>
          <w:color w:val="000000" w:themeColor="text1"/>
          <w:sz w:val="20"/>
        </w:rPr>
        <w:tab/>
      </w:r>
    </w:p>
    <w:p w14:paraId="66462B3F" w14:textId="13B90499" w:rsidR="00F7563E" w:rsidRPr="00732D10" w:rsidRDefault="00F7563E" w:rsidP="00F7563E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lastRenderedPageBreak/>
        <w:t>USB 2.0:</w:t>
      </w:r>
      <w:r w:rsidRPr="00732D10">
        <w:rPr>
          <w:rFonts w:cs="Arial"/>
          <w:color w:val="000000" w:themeColor="text1"/>
          <w:sz w:val="20"/>
        </w:rPr>
        <w:tab/>
        <w:t>4 (2 front + 2 rear)</w:t>
      </w:r>
      <w:r w:rsidR="0077392C" w:rsidRPr="00732D10">
        <w:rPr>
          <w:rFonts w:cs="Arial"/>
          <w:color w:val="000000" w:themeColor="text1"/>
          <w:sz w:val="20"/>
        </w:rPr>
        <w:t xml:space="preserve"> </w:t>
      </w:r>
      <w:r w:rsidR="007B00C8" w:rsidRPr="00732D10">
        <w:rPr>
          <w:rFonts w:cs="Arial"/>
          <w:color w:val="000000" w:themeColor="text1"/>
          <w:sz w:val="20"/>
        </w:rPr>
        <w:t xml:space="preserve">(A-Series 2A, A-Series 2A </w:t>
      </w:r>
      <w:r w:rsidR="001267DE">
        <w:rPr>
          <w:rFonts w:cs="Arial"/>
          <w:color w:val="000000" w:themeColor="text1"/>
          <w:sz w:val="20"/>
        </w:rPr>
        <w:t>H</w:t>
      </w:r>
      <w:r w:rsidR="007B00C8" w:rsidRPr="00732D10">
        <w:rPr>
          <w:rFonts w:cs="Arial"/>
          <w:color w:val="000000" w:themeColor="text1"/>
          <w:sz w:val="20"/>
        </w:rPr>
        <w:t>ybrid)</w:t>
      </w:r>
    </w:p>
    <w:p w14:paraId="1F2161C7" w14:textId="52C25F3D" w:rsidR="005350A7" w:rsidRPr="00732D10" w:rsidRDefault="005350A7" w:rsidP="005350A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USB 3.2:</w:t>
      </w:r>
      <w:r w:rsidRPr="00732D10">
        <w:rPr>
          <w:rFonts w:cs="Arial"/>
          <w:color w:val="000000" w:themeColor="text1"/>
          <w:sz w:val="20"/>
        </w:rPr>
        <w:tab/>
        <w:t xml:space="preserve">2 (rear) (A-Series 2A, A-Series 2A </w:t>
      </w:r>
      <w:r w:rsidR="001267DE">
        <w:rPr>
          <w:rFonts w:cs="Arial"/>
          <w:color w:val="000000" w:themeColor="text1"/>
          <w:sz w:val="20"/>
        </w:rPr>
        <w:t>H</w:t>
      </w:r>
      <w:r w:rsidRPr="00732D10">
        <w:rPr>
          <w:rFonts w:cs="Arial"/>
          <w:color w:val="000000" w:themeColor="text1"/>
          <w:sz w:val="20"/>
        </w:rPr>
        <w:t>ybrid)</w:t>
      </w:r>
    </w:p>
    <w:p w14:paraId="5EB0C0BE" w14:textId="77777777" w:rsidR="005350A7" w:rsidRPr="00732D10" w:rsidRDefault="005350A7" w:rsidP="005350A7">
      <w:pPr>
        <w:pStyle w:val="StyleDefaultComplex10pt"/>
        <w:spacing w:before="60" w:after="0" w:line="276" w:lineRule="auto"/>
        <w:ind w:left="5040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7 (2 front + 5 rear) (A-Series FA, A-Series FAR)</w:t>
      </w:r>
    </w:p>
    <w:p w14:paraId="4ED04978" w14:textId="421D4C8F" w:rsidR="00A53F4B" w:rsidRPr="00732D10" w:rsidRDefault="005350A7" w:rsidP="006B6D6C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USB C</w:t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  <w:t xml:space="preserve">1 </w:t>
      </w:r>
      <w:r w:rsidR="009F04B8" w:rsidRPr="00732D10">
        <w:rPr>
          <w:rFonts w:cs="Arial"/>
          <w:color w:val="000000" w:themeColor="text1"/>
          <w:sz w:val="20"/>
        </w:rPr>
        <w:t xml:space="preserve">(rear) </w:t>
      </w:r>
      <w:r w:rsidR="006B6D6C" w:rsidRPr="00732D10">
        <w:rPr>
          <w:rFonts w:cs="Arial"/>
          <w:color w:val="000000" w:themeColor="text1"/>
          <w:sz w:val="20"/>
        </w:rPr>
        <w:t>(A-Series FA, A-Series FAR)</w:t>
      </w:r>
    </w:p>
    <w:p w14:paraId="7A9F0E92" w14:textId="77777777" w:rsidR="007734D9" w:rsidRPr="00732D10" w:rsidRDefault="007734D9" w:rsidP="0077392C">
      <w:pPr>
        <w:pStyle w:val="StyleDefaultComplex10pt"/>
        <w:spacing w:before="60" w:after="0" w:line="276" w:lineRule="auto"/>
        <w:ind w:left="5040"/>
        <w:jc w:val="both"/>
        <w:rPr>
          <w:rFonts w:cs="Arial"/>
          <w:color w:val="000000" w:themeColor="text1"/>
          <w:sz w:val="20"/>
        </w:rPr>
      </w:pPr>
    </w:p>
    <w:p w14:paraId="7901BA2E" w14:textId="7A21DA66" w:rsidR="00B10D29" w:rsidRPr="00732D10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Serial:</w:t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="0077392C" w:rsidRPr="00732D10">
        <w:rPr>
          <w:rFonts w:cs="Arial"/>
          <w:color w:val="000000" w:themeColor="text1"/>
          <w:sz w:val="20"/>
        </w:rPr>
        <w:t>2</w:t>
      </w:r>
    </w:p>
    <w:p w14:paraId="459FAE58" w14:textId="435DF035" w:rsidR="00820A09" w:rsidRPr="00732D10" w:rsidRDefault="00820A0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Optical Drive:</w:t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="0077392C" w:rsidRPr="00732D10">
        <w:rPr>
          <w:rFonts w:cs="Arial"/>
          <w:color w:val="000000" w:themeColor="text1"/>
          <w:sz w:val="20"/>
        </w:rPr>
        <w:t>N/A</w:t>
      </w:r>
    </w:p>
    <w:p w14:paraId="5D3D6B2A" w14:textId="77777777" w:rsidR="00D72EFC" w:rsidRPr="00732D10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Enclosure</w:t>
      </w:r>
    </w:p>
    <w:p w14:paraId="184508E5" w14:textId="15C39248" w:rsidR="00D72EFC" w:rsidRPr="00732D1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Material:</w:t>
      </w:r>
      <w:r w:rsidRPr="00732D10">
        <w:rPr>
          <w:rFonts w:cs="Arial"/>
          <w:color w:val="000000" w:themeColor="text1"/>
          <w:sz w:val="20"/>
        </w:rPr>
        <w:tab/>
      </w:r>
      <w:r w:rsidR="00530EFD" w:rsidRPr="00732D10">
        <w:rPr>
          <w:rFonts w:cs="Arial"/>
          <w:color w:val="000000" w:themeColor="text1"/>
          <w:sz w:val="20"/>
        </w:rPr>
        <w:tab/>
      </w:r>
      <w:r w:rsidR="00530EFD" w:rsidRPr="00732D10">
        <w:rPr>
          <w:rFonts w:cs="Arial"/>
          <w:color w:val="000000" w:themeColor="text1"/>
          <w:sz w:val="20"/>
        </w:rPr>
        <w:tab/>
      </w:r>
      <w:r w:rsidR="003C1322" w:rsidRPr="00732D10">
        <w:rPr>
          <w:rFonts w:cs="Arial"/>
          <w:color w:val="000000" w:themeColor="text1"/>
          <w:sz w:val="20"/>
        </w:rPr>
        <w:t>U</w:t>
      </w:r>
      <w:r w:rsidR="00C402F2" w:rsidRPr="00732D10">
        <w:rPr>
          <w:rFonts w:cs="Arial"/>
          <w:color w:val="000000" w:themeColor="text1"/>
          <w:sz w:val="20"/>
        </w:rPr>
        <w:t>n</w:t>
      </w:r>
      <w:r w:rsidRPr="00732D10">
        <w:rPr>
          <w:rFonts w:cs="Arial"/>
          <w:color w:val="000000" w:themeColor="text1"/>
          <w:sz w:val="20"/>
        </w:rPr>
        <w:t>painted steel</w:t>
      </w:r>
    </w:p>
    <w:p w14:paraId="2B72FC7B" w14:textId="272C4200" w:rsidR="00D72EFC" w:rsidRPr="00732D1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Dimensions (l x w x h):</w:t>
      </w:r>
      <w:r w:rsidRPr="00732D10">
        <w:rPr>
          <w:rFonts w:cs="Arial"/>
          <w:color w:val="000000" w:themeColor="text1"/>
          <w:sz w:val="20"/>
        </w:rPr>
        <w:tab/>
      </w:r>
      <w:r w:rsidR="006905D8" w:rsidRPr="00732D10">
        <w:rPr>
          <w:rFonts w:cs="Arial"/>
          <w:color w:val="000000" w:themeColor="text1"/>
          <w:sz w:val="20"/>
        </w:rPr>
        <w:t>2</w:t>
      </w:r>
      <w:r w:rsidR="00321C4F" w:rsidRPr="00732D10">
        <w:rPr>
          <w:rFonts w:cs="Arial"/>
          <w:color w:val="000000" w:themeColor="text1"/>
          <w:sz w:val="20"/>
        </w:rPr>
        <w:t>3</w:t>
      </w:r>
      <w:r w:rsidRPr="00732D10">
        <w:rPr>
          <w:rFonts w:cs="Arial"/>
          <w:color w:val="000000" w:themeColor="text1"/>
          <w:sz w:val="20"/>
        </w:rPr>
        <w:t xml:space="preserve"> in. x 1</w:t>
      </w:r>
      <w:r w:rsidR="00321C4F" w:rsidRPr="00732D10">
        <w:rPr>
          <w:rFonts w:cs="Arial"/>
          <w:color w:val="000000" w:themeColor="text1"/>
          <w:sz w:val="20"/>
        </w:rPr>
        <w:t>9</w:t>
      </w:r>
      <w:r w:rsidRPr="00732D10">
        <w:rPr>
          <w:rFonts w:cs="Arial"/>
          <w:color w:val="000000" w:themeColor="text1"/>
          <w:sz w:val="20"/>
        </w:rPr>
        <w:t xml:space="preserve"> in. x </w:t>
      </w:r>
      <w:r w:rsidR="00F31334" w:rsidRPr="00732D10">
        <w:rPr>
          <w:rFonts w:cs="Arial"/>
          <w:color w:val="000000" w:themeColor="text1"/>
          <w:sz w:val="20"/>
        </w:rPr>
        <w:t>3</w:t>
      </w:r>
      <w:r w:rsidRPr="00732D10">
        <w:rPr>
          <w:rFonts w:cs="Arial"/>
          <w:color w:val="000000" w:themeColor="text1"/>
          <w:sz w:val="20"/>
        </w:rPr>
        <w:t>.5 in. (</w:t>
      </w:r>
      <w:r w:rsidR="00D77E24" w:rsidRPr="00732D10">
        <w:rPr>
          <w:rFonts w:cs="Arial"/>
          <w:color w:val="000000" w:themeColor="text1"/>
          <w:sz w:val="20"/>
        </w:rPr>
        <w:t>58.42</w:t>
      </w:r>
      <w:r w:rsidRPr="00732D10">
        <w:rPr>
          <w:rFonts w:cs="Arial"/>
          <w:color w:val="000000" w:themeColor="text1"/>
          <w:sz w:val="20"/>
        </w:rPr>
        <w:t xml:space="preserve"> cm x </w:t>
      </w:r>
      <w:r w:rsidR="002D0461" w:rsidRPr="00732D10">
        <w:rPr>
          <w:rFonts w:cs="Arial"/>
          <w:color w:val="000000" w:themeColor="text1"/>
          <w:sz w:val="20"/>
        </w:rPr>
        <w:t>4</w:t>
      </w:r>
      <w:r w:rsidR="00855DBF" w:rsidRPr="00732D10">
        <w:rPr>
          <w:rFonts w:cs="Arial"/>
          <w:color w:val="000000" w:themeColor="text1"/>
          <w:sz w:val="20"/>
        </w:rPr>
        <w:t>8.26</w:t>
      </w:r>
      <w:r w:rsidRPr="00732D10">
        <w:rPr>
          <w:rFonts w:cs="Arial"/>
          <w:color w:val="000000" w:themeColor="text1"/>
          <w:sz w:val="20"/>
        </w:rPr>
        <w:t xml:space="preserve"> cm x </w:t>
      </w:r>
      <w:r w:rsidR="00F31334" w:rsidRPr="00732D10">
        <w:rPr>
          <w:rFonts w:cs="Arial"/>
          <w:color w:val="000000" w:themeColor="text1"/>
          <w:sz w:val="20"/>
        </w:rPr>
        <w:t>8.</w:t>
      </w:r>
      <w:r w:rsidR="00855DBF" w:rsidRPr="00732D10">
        <w:rPr>
          <w:rFonts w:cs="Arial"/>
          <w:color w:val="000000" w:themeColor="text1"/>
          <w:sz w:val="20"/>
        </w:rPr>
        <w:t>8</w:t>
      </w:r>
      <w:r w:rsidR="00F31334" w:rsidRPr="00732D10">
        <w:rPr>
          <w:rFonts w:cs="Arial"/>
          <w:color w:val="000000" w:themeColor="text1"/>
          <w:sz w:val="20"/>
        </w:rPr>
        <w:t>9</w:t>
      </w:r>
      <w:r w:rsidRPr="00732D10">
        <w:rPr>
          <w:rFonts w:cs="Arial"/>
          <w:color w:val="000000" w:themeColor="text1"/>
          <w:sz w:val="20"/>
        </w:rPr>
        <w:t xml:space="preserve"> cm)</w:t>
      </w:r>
    </w:p>
    <w:p w14:paraId="754CB281" w14:textId="7A3F275D" w:rsidR="00D72EFC" w:rsidRPr="00732D1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 xml:space="preserve">Weight: </w:t>
      </w:r>
      <w:r w:rsidRPr="00732D10">
        <w:rPr>
          <w:rFonts w:cs="Arial"/>
          <w:color w:val="000000" w:themeColor="text1"/>
          <w:sz w:val="20"/>
        </w:rPr>
        <w:tab/>
      </w:r>
      <w:r w:rsidR="00530EFD" w:rsidRPr="00732D10">
        <w:rPr>
          <w:rFonts w:cs="Arial"/>
          <w:color w:val="000000" w:themeColor="text1"/>
          <w:sz w:val="20"/>
        </w:rPr>
        <w:tab/>
      </w:r>
      <w:r w:rsidR="00530EFD" w:rsidRPr="00732D10">
        <w:rPr>
          <w:rFonts w:cs="Arial"/>
          <w:color w:val="000000" w:themeColor="text1"/>
          <w:sz w:val="20"/>
        </w:rPr>
        <w:tab/>
      </w:r>
      <w:r w:rsidR="006905D8" w:rsidRPr="00732D10">
        <w:rPr>
          <w:rFonts w:cs="Arial"/>
          <w:color w:val="000000" w:themeColor="text1"/>
          <w:sz w:val="20"/>
        </w:rPr>
        <w:t>3</w:t>
      </w:r>
      <w:r w:rsidR="00AF509C" w:rsidRPr="00732D10">
        <w:rPr>
          <w:rFonts w:cs="Arial"/>
          <w:color w:val="000000" w:themeColor="text1"/>
          <w:sz w:val="20"/>
        </w:rPr>
        <w:t>1</w:t>
      </w:r>
      <w:r w:rsidRPr="00732D10">
        <w:rPr>
          <w:rFonts w:cs="Arial"/>
          <w:color w:val="000000" w:themeColor="text1"/>
          <w:sz w:val="20"/>
        </w:rPr>
        <w:t xml:space="preserve"> lbs. (</w:t>
      </w:r>
      <w:r w:rsidR="006905D8" w:rsidRPr="00732D10">
        <w:rPr>
          <w:rFonts w:cs="Arial"/>
          <w:color w:val="000000" w:themeColor="text1"/>
          <w:sz w:val="20"/>
        </w:rPr>
        <w:t>1</w:t>
      </w:r>
      <w:r w:rsidR="00AF509C" w:rsidRPr="00732D10">
        <w:rPr>
          <w:rFonts w:cs="Arial"/>
          <w:color w:val="000000" w:themeColor="text1"/>
          <w:sz w:val="20"/>
        </w:rPr>
        <w:t>4.06</w:t>
      </w:r>
      <w:r w:rsidRPr="00732D10">
        <w:rPr>
          <w:rFonts w:cs="Arial"/>
          <w:color w:val="000000" w:themeColor="text1"/>
          <w:sz w:val="20"/>
        </w:rPr>
        <w:t xml:space="preserve"> kg) </w:t>
      </w:r>
      <w:r w:rsidR="005057E7" w:rsidRPr="00732D10">
        <w:rPr>
          <w:rFonts w:cs="Arial"/>
          <w:color w:val="000000" w:themeColor="text1"/>
          <w:sz w:val="20"/>
        </w:rPr>
        <w:t>(A-Series 2A, A-Series 2A Hybrid)</w:t>
      </w:r>
    </w:p>
    <w:p w14:paraId="349E8751" w14:textId="6501C874" w:rsidR="00A916DF" w:rsidRPr="00732D10" w:rsidRDefault="00A916DF" w:rsidP="00A916DF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  <w:t>47 lbs. (21.32</w:t>
      </w:r>
      <w:r w:rsidR="00D62BA6" w:rsidRPr="00732D10">
        <w:rPr>
          <w:rFonts w:cs="Arial"/>
          <w:color w:val="000000" w:themeColor="text1"/>
          <w:sz w:val="20"/>
        </w:rPr>
        <w:t xml:space="preserve"> kg) (A-Series FA, A-Series FAR)</w:t>
      </w:r>
    </w:p>
    <w:p w14:paraId="1A68E511" w14:textId="77777777" w:rsidR="00D72EFC" w:rsidRPr="00732D10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Electrical</w:t>
      </w:r>
    </w:p>
    <w:p w14:paraId="57C38F87" w14:textId="7FFCA3B1" w:rsidR="00960F0A" w:rsidRPr="00732D1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Input voltage:</w:t>
      </w:r>
      <w:r w:rsidRPr="00732D10">
        <w:rPr>
          <w:rFonts w:cs="Arial"/>
          <w:color w:val="000000" w:themeColor="text1"/>
          <w:sz w:val="20"/>
        </w:rPr>
        <w:tab/>
      </w:r>
      <w:r w:rsidR="0088348F"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>1</w:t>
      </w:r>
      <w:r w:rsidR="00316A2D" w:rsidRPr="00732D10">
        <w:rPr>
          <w:rFonts w:cs="Arial"/>
          <w:color w:val="000000" w:themeColor="text1"/>
          <w:sz w:val="20"/>
        </w:rPr>
        <w:t>0</w:t>
      </w:r>
      <w:r w:rsidRPr="00732D10">
        <w:rPr>
          <w:rFonts w:cs="Arial"/>
          <w:color w:val="000000" w:themeColor="text1"/>
          <w:sz w:val="20"/>
        </w:rPr>
        <w:t>0</w:t>
      </w:r>
      <w:r w:rsidR="006863E4" w:rsidRPr="00732D10">
        <w:rPr>
          <w:rFonts w:cs="Arial"/>
          <w:color w:val="000000" w:themeColor="text1"/>
          <w:sz w:val="20"/>
        </w:rPr>
        <w:t>-</w:t>
      </w:r>
      <w:r w:rsidRPr="00732D10">
        <w:rPr>
          <w:rFonts w:cs="Arial"/>
          <w:color w:val="000000" w:themeColor="text1"/>
          <w:sz w:val="20"/>
        </w:rPr>
        <w:t>240 VAC</w:t>
      </w:r>
      <w:r w:rsidR="00C402F2" w:rsidRPr="00732D10">
        <w:rPr>
          <w:rFonts w:cs="Arial"/>
          <w:color w:val="000000" w:themeColor="text1"/>
          <w:sz w:val="20"/>
        </w:rPr>
        <w:t xml:space="preserve"> (SPSU)</w:t>
      </w:r>
      <w:r w:rsidRPr="00732D10">
        <w:rPr>
          <w:rFonts w:cs="Arial"/>
          <w:color w:val="000000" w:themeColor="text1"/>
          <w:sz w:val="20"/>
        </w:rPr>
        <w:t xml:space="preserve"> </w:t>
      </w:r>
      <w:r w:rsidR="0008762B" w:rsidRPr="00732D10">
        <w:rPr>
          <w:rFonts w:cs="Arial"/>
          <w:color w:val="000000" w:themeColor="text1"/>
          <w:sz w:val="20"/>
        </w:rPr>
        <w:t xml:space="preserve">(A-Series 2A, A-Series 2A Hybrid, A-Series </w:t>
      </w:r>
      <w:r w:rsidR="0008762B" w:rsidRPr="00732D10">
        <w:rPr>
          <w:rFonts w:cs="Arial"/>
          <w:color w:val="000000" w:themeColor="text1"/>
          <w:sz w:val="20"/>
        </w:rPr>
        <w:tab/>
      </w:r>
      <w:r w:rsidR="0008762B" w:rsidRPr="00732D10">
        <w:rPr>
          <w:rFonts w:cs="Arial"/>
          <w:color w:val="000000" w:themeColor="text1"/>
          <w:sz w:val="20"/>
        </w:rPr>
        <w:tab/>
      </w:r>
      <w:r w:rsidR="0008762B" w:rsidRPr="00732D10">
        <w:rPr>
          <w:rFonts w:cs="Arial"/>
          <w:color w:val="000000" w:themeColor="text1"/>
          <w:sz w:val="20"/>
        </w:rPr>
        <w:tab/>
      </w:r>
      <w:r w:rsidR="0008762B" w:rsidRPr="00732D10">
        <w:rPr>
          <w:rFonts w:cs="Arial"/>
          <w:color w:val="000000" w:themeColor="text1"/>
          <w:sz w:val="20"/>
        </w:rPr>
        <w:tab/>
        <w:t>FA)</w:t>
      </w:r>
    </w:p>
    <w:p w14:paraId="7814EEA8" w14:textId="1ED6C0DC" w:rsidR="00111EEF" w:rsidRPr="00732D10" w:rsidRDefault="00111EEF" w:rsidP="00111EEF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  <w:t>1</w:t>
      </w:r>
      <w:r w:rsidR="00316A2D" w:rsidRPr="00732D10">
        <w:rPr>
          <w:rFonts w:cs="Arial"/>
          <w:color w:val="000000" w:themeColor="text1"/>
          <w:sz w:val="20"/>
        </w:rPr>
        <w:t>0</w:t>
      </w:r>
      <w:r w:rsidRPr="00732D10">
        <w:rPr>
          <w:rFonts w:cs="Arial"/>
          <w:color w:val="000000" w:themeColor="text1"/>
          <w:sz w:val="20"/>
        </w:rPr>
        <w:t>0-240 VAC (</w:t>
      </w:r>
      <w:r w:rsidR="005D1202" w:rsidRPr="00732D10">
        <w:rPr>
          <w:rFonts w:cs="Arial"/>
          <w:color w:val="000000" w:themeColor="text1"/>
          <w:sz w:val="20"/>
        </w:rPr>
        <w:t>RPSU) (</w:t>
      </w:r>
      <w:r w:rsidR="00BF23EA" w:rsidRPr="00732D10">
        <w:rPr>
          <w:rFonts w:cs="Arial"/>
          <w:color w:val="000000" w:themeColor="text1"/>
          <w:sz w:val="20"/>
        </w:rPr>
        <w:t>A-Series FAR)</w:t>
      </w:r>
    </w:p>
    <w:p w14:paraId="1761EA03" w14:textId="3406A85A" w:rsidR="00C402F2" w:rsidRPr="00732D10" w:rsidRDefault="00960F0A" w:rsidP="00C402F2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Power Supply:</w:t>
      </w:r>
      <w:r w:rsidRPr="00732D10">
        <w:rPr>
          <w:rFonts w:cs="Arial"/>
          <w:color w:val="000000" w:themeColor="text1"/>
          <w:sz w:val="20"/>
        </w:rPr>
        <w:tab/>
      </w:r>
      <w:r w:rsidRPr="00732D10">
        <w:rPr>
          <w:rFonts w:cs="Arial"/>
          <w:color w:val="000000" w:themeColor="text1"/>
          <w:sz w:val="20"/>
        </w:rPr>
        <w:tab/>
      </w:r>
      <w:r w:rsidR="00845691" w:rsidRPr="00732D10">
        <w:rPr>
          <w:rFonts w:cs="Arial"/>
          <w:color w:val="000000" w:themeColor="text1"/>
          <w:sz w:val="20"/>
        </w:rPr>
        <w:t>Single</w:t>
      </w:r>
      <w:r w:rsidR="00C402F2" w:rsidRPr="00732D10">
        <w:rPr>
          <w:rFonts w:cs="Arial"/>
          <w:color w:val="000000" w:themeColor="text1"/>
          <w:sz w:val="20"/>
        </w:rPr>
        <w:t xml:space="preserve"> (A-Series 2A, A-Series 2A Hybrid, A-Series FA)</w:t>
      </w:r>
    </w:p>
    <w:p w14:paraId="45288DB9" w14:textId="7FDD4499" w:rsidR="00D72EFC" w:rsidRPr="00732D10" w:rsidRDefault="00C402F2" w:rsidP="00C402F2">
      <w:pPr>
        <w:pStyle w:val="StyleDefaultComplex10pt"/>
        <w:spacing w:before="60" w:after="0" w:line="276" w:lineRule="auto"/>
        <w:ind w:left="5040"/>
        <w:jc w:val="both"/>
        <w:rPr>
          <w:rFonts w:cs="Arial"/>
          <w:color w:val="000000" w:themeColor="text1"/>
          <w:sz w:val="20"/>
        </w:rPr>
      </w:pPr>
      <w:r w:rsidRPr="00732D10">
        <w:rPr>
          <w:rFonts w:cs="Arial"/>
          <w:color w:val="000000" w:themeColor="text1"/>
          <w:sz w:val="20"/>
        </w:rPr>
        <w:t>Dual Hot swappable (A-Series FAR)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discrete </w:t>
      </w:r>
      <w:proofErr w:type="gramStart"/>
      <w:r>
        <w:rPr>
          <w:rFonts w:cs="Arial"/>
          <w:sz w:val="20"/>
        </w:rPr>
        <w:t>inputs</w:t>
      </w:r>
      <w:proofErr w:type="gramEnd"/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Export </w:t>
      </w:r>
      <w:proofErr w:type="gramStart"/>
      <w:r>
        <w:rPr>
          <w:rFonts w:cs="Arial"/>
          <w:sz w:val="20"/>
        </w:rPr>
        <w:t>options</w:t>
      </w:r>
      <w:proofErr w:type="gramEnd"/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Ability to specify minimum and maximum retention times on a per camera </w:t>
      </w:r>
      <w:proofErr w:type="gramStart"/>
      <w:r>
        <w:rPr>
          <w:rFonts w:cs="Arial"/>
          <w:sz w:val="20"/>
        </w:rPr>
        <w:t>basis</w:t>
      </w:r>
      <w:proofErr w:type="gramEnd"/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Audit </w:t>
      </w:r>
      <w:proofErr w:type="gramStart"/>
      <w:r>
        <w:rPr>
          <w:rFonts w:cs="Arial"/>
          <w:sz w:val="20"/>
        </w:rPr>
        <w:t>trail</w:t>
      </w:r>
      <w:proofErr w:type="gramEnd"/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E-mail notifications on system </w:t>
      </w:r>
      <w:proofErr w:type="gramStart"/>
      <w:r>
        <w:rPr>
          <w:rFonts w:cs="Arial"/>
          <w:sz w:val="20"/>
        </w:rPr>
        <w:t>health</w:t>
      </w:r>
      <w:proofErr w:type="gramEnd"/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video, serial, and health </w:t>
      </w:r>
      <w:proofErr w:type="gramStart"/>
      <w:r>
        <w:rPr>
          <w:rFonts w:cs="Arial"/>
          <w:sz w:val="20"/>
        </w:rPr>
        <w:t>events</w:t>
      </w:r>
      <w:proofErr w:type="gramEnd"/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Map support, including hierarchical </w:t>
      </w:r>
      <w:proofErr w:type="gramStart"/>
      <w:r>
        <w:rPr>
          <w:rFonts w:cs="Arial"/>
          <w:sz w:val="20"/>
        </w:rPr>
        <w:t>maps</w:t>
      </w:r>
      <w:proofErr w:type="gramEnd"/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3047827D" w14:textId="422E0252" w:rsidR="00D72EFC" w:rsidRPr="00A064D2" w:rsidRDefault="00D72EFC" w:rsidP="00A064D2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52FB47E4" w14:textId="6B00AB00" w:rsidR="00D72EFC" w:rsidRPr="00A064D2" w:rsidRDefault="00D72EFC" w:rsidP="00A064D2">
      <w:pPr>
        <w:pStyle w:val="IntenseQuote"/>
        <w:jc w:val="left"/>
        <w:rPr>
          <w:i w:val="0"/>
          <w:iCs w:val="0"/>
        </w:rPr>
      </w:pPr>
      <w:r w:rsidRPr="00A064D2">
        <w:rPr>
          <w:i w:val="0"/>
          <w:iCs w:val="0"/>
        </w:rPr>
        <w:t xml:space="preserve">The NVR comes with the </w:t>
      </w:r>
      <w:r w:rsidR="00C402F2">
        <w:rPr>
          <w:i w:val="0"/>
          <w:iCs w:val="0"/>
        </w:rPr>
        <w:t xml:space="preserve">either </w:t>
      </w:r>
      <w:r w:rsidRPr="00A064D2">
        <w:rPr>
          <w:i w:val="0"/>
          <w:iCs w:val="0"/>
        </w:rPr>
        <w:t xml:space="preserve">exacqVision </w:t>
      </w:r>
      <w:r w:rsidR="00A064D2" w:rsidRPr="00A064D2">
        <w:rPr>
          <w:i w:val="0"/>
          <w:iCs w:val="0"/>
        </w:rPr>
        <w:t>Professional</w:t>
      </w:r>
      <w:r w:rsidR="00C402F2">
        <w:rPr>
          <w:i w:val="0"/>
          <w:iCs w:val="0"/>
        </w:rPr>
        <w:t xml:space="preserve"> or Enterprise</w:t>
      </w:r>
      <w:r w:rsidRPr="00A064D2">
        <w:rPr>
          <w:i w:val="0"/>
          <w:iCs w:val="0"/>
        </w:rPr>
        <w:t xml:space="preserve"> software pre-loaded. 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4E2D1EC" w14:textId="10375F19" w:rsidR="003C3DF8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C3DF8">
        <w:rPr>
          <w:rFonts w:cs="Arial"/>
          <w:bCs/>
          <w:color w:val="auto"/>
          <w:sz w:val="20"/>
        </w:rPr>
        <w:t>Video</w:t>
      </w:r>
      <w:r w:rsidR="00E33AA1" w:rsidRPr="003C3DF8">
        <w:rPr>
          <w:rFonts w:cs="Arial"/>
          <w:bCs/>
          <w:color w:val="auto"/>
          <w:sz w:val="20"/>
        </w:rPr>
        <w:t>:</w:t>
      </w:r>
      <w:r w:rsidR="00A37869" w:rsidRPr="003C3DF8">
        <w:rPr>
          <w:rFonts w:cs="Arial"/>
          <w:bCs/>
          <w:color w:val="auto"/>
          <w:sz w:val="20"/>
        </w:rPr>
        <w:tab/>
      </w:r>
      <w:r w:rsidR="00E33AA1" w:rsidRPr="003C3DF8">
        <w:rPr>
          <w:rFonts w:cs="Arial"/>
          <w:bCs/>
          <w:color w:val="auto"/>
          <w:sz w:val="20"/>
        </w:rPr>
        <w:tab/>
      </w:r>
      <w:r w:rsidR="00E33AA1" w:rsidRPr="003C3DF8">
        <w:rPr>
          <w:rFonts w:cs="Arial"/>
          <w:bCs/>
          <w:color w:val="auto"/>
          <w:sz w:val="20"/>
        </w:rPr>
        <w:tab/>
      </w:r>
      <w:r w:rsidR="006E4DA3" w:rsidRPr="003C3DF8">
        <w:rPr>
          <w:rFonts w:cs="Arial"/>
          <w:bCs/>
          <w:color w:val="auto"/>
          <w:sz w:val="20"/>
        </w:rPr>
        <w:tab/>
      </w:r>
      <w:bookmarkStart w:id="12" w:name="_Hlk170315491"/>
      <w:r w:rsidRPr="003C3DF8">
        <w:rPr>
          <w:rFonts w:cs="Arial"/>
          <w:bCs/>
          <w:color w:val="auto"/>
          <w:sz w:val="20"/>
        </w:rPr>
        <w:t xml:space="preserve">The NVR shall be compatible with </w:t>
      </w:r>
      <w:r w:rsidR="00C402F2" w:rsidRPr="003C3DF8">
        <w:rPr>
          <w:rFonts w:cs="Arial"/>
          <w:bCs/>
          <w:color w:val="auto"/>
          <w:sz w:val="20"/>
        </w:rPr>
        <w:t xml:space="preserve">the list of IP camera manufacturing </w:t>
      </w:r>
      <w:r w:rsidR="006E4DA3" w:rsidRPr="003C3DF8">
        <w:rPr>
          <w:rFonts w:cs="Arial"/>
          <w:bCs/>
          <w:color w:val="auto"/>
          <w:sz w:val="20"/>
        </w:rPr>
        <w:tab/>
      </w:r>
      <w:r w:rsidR="006E4DA3" w:rsidRPr="003C3DF8">
        <w:rPr>
          <w:rFonts w:cs="Arial"/>
          <w:bCs/>
          <w:color w:val="auto"/>
          <w:sz w:val="20"/>
        </w:rPr>
        <w:tab/>
      </w:r>
      <w:r w:rsidR="006E4DA3" w:rsidRPr="003C3DF8">
        <w:rPr>
          <w:rFonts w:cs="Arial"/>
          <w:bCs/>
          <w:color w:val="auto"/>
          <w:sz w:val="20"/>
        </w:rPr>
        <w:tab/>
      </w:r>
      <w:r w:rsidR="006E4DA3" w:rsidRPr="003C3DF8">
        <w:rPr>
          <w:rFonts w:cs="Arial"/>
          <w:bCs/>
          <w:color w:val="auto"/>
          <w:sz w:val="20"/>
        </w:rPr>
        <w:tab/>
      </w:r>
      <w:r w:rsidR="006E4DA3" w:rsidRPr="003C3DF8">
        <w:rPr>
          <w:rFonts w:cs="Arial"/>
          <w:bCs/>
          <w:color w:val="auto"/>
          <w:sz w:val="20"/>
        </w:rPr>
        <w:tab/>
      </w:r>
      <w:r w:rsidR="00C402F2" w:rsidRPr="003C3DF8">
        <w:rPr>
          <w:rFonts w:cs="Arial"/>
          <w:bCs/>
          <w:color w:val="auto"/>
          <w:sz w:val="20"/>
        </w:rPr>
        <w:t>partners located at</w:t>
      </w:r>
      <w:r w:rsidRPr="003C3DF8">
        <w:rPr>
          <w:rFonts w:cs="Arial"/>
          <w:bCs/>
          <w:color w:val="auto"/>
          <w:sz w:val="20"/>
        </w:rPr>
        <w:t>:</w:t>
      </w:r>
      <w:r w:rsidR="00C402F2" w:rsidRPr="003C3DF8">
        <w:rPr>
          <w:rFonts w:cs="Arial"/>
          <w:bCs/>
          <w:color w:val="auto"/>
          <w:sz w:val="20"/>
        </w:rPr>
        <w:t xml:space="preserve"> </w:t>
      </w:r>
      <w:hyperlink r:id="rId12" w:history="1">
        <w:r w:rsidR="003C3DF8" w:rsidRPr="00677F42">
          <w:rPr>
            <w:rStyle w:val="Hyperlink"/>
            <w:rFonts w:cs="Arial"/>
            <w:bCs/>
            <w:sz w:val="20"/>
          </w:rPr>
          <w:t>https://exacq.com/integration/ipcams/</w:t>
        </w:r>
      </w:hyperlink>
      <w:r w:rsidR="007A26A1" w:rsidRPr="003C3DF8">
        <w:rPr>
          <w:rFonts w:cs="Arial"/>
          <w:sz w:val="20"/>
        </w:rPr>
        <w:t xml:space="preserve"> </w:t>
      </w:r>
    </w:p>
    <w:bookmarkEnd w:id="12"/>
    <w:p w14:paraId="3ECC1AB6" w14:textId="77777777" w:rsidR="003C3DF8" w:rsidRDefault="003C3DF8" w:rsidP="003C3DF8">
      <w:pPr>
        <w:pStyle w:val="StyleDefaultComplex10pt"/>
        <w:spacing w:before="60" w:after="0" w:line="276" w:lineRule="auto"/>
        <w:ind w:left="1800"/>
        <w:jc w:val="both"/>
        <w:rPr>
          <w:rFonts w:cs="Arial"/>
          <w:sz w:val="20"/>
        </w:rPr>
      </w:pPr>
    </w:p>
    <w:p w14:paraId="056C4C23" w14:textId="3484C769" w:rsidR="00DD7070" w:rsidRPr="003C3DF8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C3DF8">
        <w:rPr>
          <w:rFonts w:cs="Arial"/>
          <w:bCs/>
          <w:color w:val="auto"/>
          <w:sz w:val="20"/>
        </w:rPr>
        <w:t>Access control</w:t>
      </w:r>
      <w:r w:rsidR="0037033E" w:rsidRPr="003C3DF8">
        <w:rPr>
          <w:rFonts w:cs="Arial"/>
          <w:bCs/>
          <w:color w:val="auto"/>
          <w:sz w:val="20"/>
        </w:rPr>
        <w:t>:</w:t>
      </w:r>
      <w:r w:rsidR="0037033E" w:rsidRPr="003C3DF8">
        <w:rPr>
          <w:rFonts w:cs="Arial"/>
          <w:bCs/>
          <w:color w:val="auto"/>
          <w:sz w:val="20"/>
        </w:rPr>
        <w:tab/>
      </w:r>
      <w:r w:rsidR="0037033E" w:rsidRPr="003C3DF8">
        <w:rPr>
          <w:rFonts w:cs="Arial"/>
          <w:bCs/>
          <w:color w:val="auto"/>
          <w:sz w:val="20"/>
        </w:rPr>
        <w:tab/>
      </w:r>
      <w:r w:rsidR="00345042" w:rsidRPr="003C3DF8">
        <w:rPr>
          <w:rFonts w:cs="Arial"/>
          <w:bCs/>
          <w:color w:val="auto"/>
          <w:sz w:val="20"/>
        </w:rPr>
        <w:tab/>
      </w:r>
      <w:bookmarkStart w:id="13" w:name="_Hlk170315507"/>
      <w:r w:rsidRPr="003C3DF8">
        <w:rPr>
          <w:rFonts w:cs="Arial"/>
          <w:bCs/>
          <w:color w:val="auto"/>
          <w:sz w:val="20"/>
        </w:rPr>
        <w:t xml:space="preserve">The NVR shall be compatible with the </w:t>
      </w:r>
      <w:r w:rsidR="00C402F2" w:rsidRPr="003C3DF8">
        <w:rPr>
          <w:rFonts w:cs="Arial"/>
          <w:bCs/>
          <w:color w:val="auto"/>
          <w:sz w:val="20"/>
        </w:rPr>
        <w:t xml:space="preserve">list of Access Control Integration </w:t>
      </w:r>
      <w:r w:rsidR="00345042" w:rsidRPr="003C3DF8">
        <w:rPr>
          <w:rFonts w:cs="Arial"/>
          <w:bCs/>
          <w:color w:val="auto"/>
          <w:sz w:val="20"/>
        </w:rPr>
        <w:tab/>
      </w:r>
      <w:r w:rsidR="00345042" w:rsidRPr="003C3DF8">
        <w:rPr>
          <w:rFonts w:cs="Arial"/>
          <w:bCs/>
          <w:color w:val="auto"/>
          <w:sz w:val="20"/>
        </w:rPr>
        <w:tab/>
      </w:r>
      <w:r w:rsidR="00345042" w:rsidRPr="003C3DF8">
        <w:rPr>
          <w:rFonts w:cs="Arial"/>
          <w:bCs/>
          <w:color w:val="auto"/>
          <w:sz w:val="20"/>
        </w:rPr>
        <w:tab/>
      </w:r>
      <w:r w:rsidR="00345042" w:rsidRPr="003C3DF8">
        <w:rPr>
          <w:rFonts w:cs="Arial"/>
          <w:bCs/>
          <w:color w:val="auto"/>
          <w:sz w:val="20"/>
        </w:rPr>
        <w:tab/>
      </w:r>
      <w:r w:rsidR="00345042" w:rsidRPr="003C3DF8">
        <w:rPr>
          <w:rFonts w:cs="Arial"/>
          <w:bCs/>
          <w:color w:val="auto"/>
          <w:sz w:val="20"/>
        </w:rPr>
        <w:tab/>
      </w:r>
      <w:r w:rsidR="00C402F2" w:rsidRPr="003C3DF8">
        <w:rPr>
          <w:rFonts w:cs="Arial"/>
          <w:bCs/>
          <w:color w:val="auto"/>
          <w:sz w:val="20"/>
        </w:rPr>
        <w:t>partners</w:t>
      </w:r>
      <w:r w:rsidR="00345042" w:rsidRPr="003C3DF8">
        <w:rPr>
          <w:rFonts w:cs="Arial"/>
          <w:bCs/>
          <w:color w:val="auto"/>
          <w:sz w:val="20"/>
        </w:rPr>
        <w:t xml:space="preserve"> </w:t>
      </w:r>
      <w:r w:rsidR="00C402F2" w:rsidRPr="003C3DF8">
        <w:rPr>
          <w:rFonts w:cs="Arial"/>
          <w:bCs/>
          <w:color w:val="auto"/>
          <w:sz w:val="20"/>
        </w:rPr>
        <w:t xml:space="preserve">listed at: </w:t>
      </w:r>
      <w:hyperlink r:id="rId13" w:history="1">
        <w:r w:rsidR="005B1117" w:rsidRPr="003C3DF8">
          <w:rPr>
            <w:rStyle w:val="Hyperlink"/>
            <w:rFonts w:cs="Arial"/>
            <w:bCs/>
            <w:sz w:val="20"/>
          </w:rPr>
          <w:t>https://exacq.com/integration/access_control/</w:t>
        </w:r>
      </w:hyperlink>
    </w:p>
    <w:bookmarkEnd w:id="13"/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4FC4E5D7" w:rsidR="00DD7070" w:rsidRPr="000E652D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</w:t>
      </w:r>
      <w:r w:rsidR="0037033E">
        <w:rPr>
          <w:rFonts w:cs="Arial"/>
          <w:bCs/>
          <w:color w:val="auto"/>
          <w:sz w:val="20"/>
        </w:rPr>
        <w:t>:</w:t>
      </w:r>
      <w:r w:rsidR="0037033E">
        <w:rPr>
          <w:rFonts w:cs="Arial"/>
          <w:bCs/>
          <w:color w:val="auto"/>
          <w:sz w:val="20"/>
        </w:rPr>
        <w:tab/>
      </w:r>
      <w:r w:rsidR="00345042">
        <w:rPr>
          <w:rFonts w:cs="Arial"/>
          <w:bCs/>
          <w:color w:val="auto"/>
          <w:sz w:val="20"/>
        </w:rPr>
        <w:tab/>
      </w:r>
      <w:bookmarkStart w:id="14" w:name="_Hlk170315526"/>
      <w:r w:rsidRPr="00DD7070">
        <w:rPr>
          <w:rFonts w:cs="Arial"/>
          <w:bCs/>
          <w:color w:val="auto"/>
          <w:sz w:val="20"/>
        </w:rPr>
        <w:t xml:space="preserve">The NVR shall be compatible with the </w:t>
      </w:r>
      <w:r w:rsidR="00C402F2">
        <w:rPr>
          <w:rFonts w:cs="Arial"/>
          <w:bCs/>
          <w:color w:val="auto"/>
          <w:sz w:val="20"/>
        </w:rPr>
        <w:t xml:space="preserve">list of POS and retail analytic </w:t>
      </w:r>
      <w:r w:rsidR="00345042">
        <w:rPr>
          <w:rFonts w:cs="Arial"/>
          <w:bCs/>
          <w:color w:val="auto"/>
          <w:sz w:val="20"/>
        </w:rPr>
        <w:tab/>
      </w:r>
      <w:r w:rsidR="00345042">
        <w:rPr>
          <w:rFonts w:cs="Arial"/>
          <w:bCs/>
          <w:color w:val="auto"/>
          <w:sz w:val="20"/>
        </w:rPr>
        <w:tab/>
      </w:r>
      <w:r w:rsidR="00345042">
        <w:rPr>
          <w:rFonts w:cs="Arial"/>
          <w:bCs/>
          <w:color w:val="auto"/>
          <w:sz w:val="20"/>
        </w:rPr>
        <w:tab/>
      </w:r>
      <w:r w:rsidR="00345042">
        <w:rPr>
          <w:rFonts w:cs="Arial"/>
          <w:bCs/>
          <w:color w:val="auto"/>
          <w:sz w:val="20"/>
        </w:rPr>
        <w:tab/>
      </w:r>
      <w:r w:rsidR="00345042">
        <w:rPr>
          <w:rFonts w:cs="Arial"/>
          <w:bCs/>
          <w:color w:val="auto"/>
          <w:sz w:val="20"/>
        </w:rPr>
        <w:tab/>
      </w:r>
      <w:r w:rsidR="00C402F2">
        <w:rPr>
          <w:rFonts w:cs="Arial"/>
          <w:bCs/>
          <w:color w:val="auto"/>
          <w:sz w:val="20"/>
        </w:rPr>
        <w:t xml:space="preserve">partners listed at: </w:t>
      </w:r>
      <w:hyperlink r:id="rId14" w:history="1">
        <w:r w:rsidR="000E652D" w:rsidRPr="00677F42">
          <w:rPr>
            <w:rStyle w:val="Hyperlink"/>
            <w:rFonts w:cs="Arial"/>
            <w:bCs/>
            <w:sz w:val="20"/>
          </w:rPr>
          <w:t>https://exacq.com/integration/retail_analytics/</w:t>
        </w:r>
      </w:hyperlink>
    </w:p>
    <w:bookmarkEnd w:id="14"/>
    <w:p w14:paraId="4FB23A08" w14:textId="77777777" w:rsidR="000E652D" w:rsidRDefault="000E652D" w:rsidP="000E652D">
      <w:pPr>
        <w:pStyle w:val="ListParagraph"/>
        <w:rPr>
          <w:rFonts w:cs="Arial"/>
        </w:rPr>
      </w:pPr>
    </w:p>
    <w:p w14:paraId="7109A6DA" w14:textId="02CDA62F" w:rsidR="00D72EFC" w:rsidRPr="00AF3FBC" w:rsidRDefault="00D72EFC" w:rsidP="00D663B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PSIM</w:t>
      </w:r>
      <w:r w:rsidR="00FD301F">
        <w:rPr>
          <w:rFonts w:cs="Arial"/>
          <w:sz w:val="20"/>
        </w:rPr>
        <w:t>:</w:t>
      </w:r>
      <w:r w:rsidR="00FD301F">
        <w:rPr>
          <w:rFonts w:cs="Arial"/>
          <w:sz w:val="20"/>
        </w:rPr>
        <w:tab/>
      </w:r>
      <w:r w:rsidR="00FD301F">
        <w:rPr>
          <w:rFonts w:cs="Arial"/>
          <w:sz w:val="20"/>
        </w:rPr>
        <w:tab/>
      </w:r>
      <w:r w:rsidR="00FD301F">
        <w:rPr>
          <w:rFonts w:cs="Arial"/>
          <w:sz w:val="20"/>
        </w:rPr>
        <w:tab/>
      </w:r>
      <w:r w:rsidR="00345042">
        <w:rPr>
          <w:rFonts w:cs="Arial"/>
          <w:sz w:val="20"/>
        </w:rPr>
        <w:tab/>
      </w:r>
      <w:bookmarkStart w:id="15" w:name="_Hlk170315540"/>
      <w:r>
        <w:rPr>
          <w:rFonts w:cs="Arial"/>
          <w:bCs/>
          <w:color w:val="auto"/>
          <w:sz w:val="20"/>
        </w:rPr>
        <w:t xml:space="preserve">The NVR shall be compatible with the </w:t>
      </w:r>
      <w:r w:rsidR="00C402F2">
        <w:rPr>
          <w:rFonts w:cs="Arial"/>
          <w:bCs/>
          <w:color w:val="auto"/>
          <w:sz w:val="20"/>
        </w:rPr>
        <w:t xml:space="preserve">list of PSIM partners located at: </w:t>
      </w:r>
      <w:r w:rsidR="00FD301F">
        <w:rPr>
          <w:rFonts w:cs="Arial"/>
          <w:bCs/>
          <w:color w:val="auto"/>
          <w:sz w:val="20"/>
        </w:rPr>
        <w:tab/>
      </w:r>
      <w:r w:rsidR="00FD301F">
        <w:rPr>
          <w:rFonts w:cs="Arial"/>
          <w:bCs/>
          <w:color w:val="auto"/>
          <w:sz w:val="20"/>
        </w:rPr>
        <w:tab/>
      </w:r>
      <w:r w:rsidR="00FD301F">
        <w:rPr>
          <w:rFonts w:cs="Arial"/>
          <w:bCs/>
          <w:color w:val="auto"/>
          <w:sz w:val="20"/>
        </w:rPr>
        <w:tab/>
      </w:r>
      <w:r w:rsidR="00FD301F">
        <w:rPr>
          <w:rFonts w:cs="Arial"/>
          <w:bCs/>
          <w:color w:val="auto"/>
          <w:sz w:val="20"/>
        </w:rPr>
        <w:tab/>
      </w:r>
      <w:r w:rsidR="00FD301F">
        <w:rPr>
          <w:rFonts w:cs="Arial"/>
          <w:bCs/>
          <w:color w:val="auto"/>
          <w:sz w:val="20"/>
        </w:rPr>
        <w:tab/>
      </w:r>
      <w:hyperlink r:id="rId15" w:history="1">
        <w:r w:rsidR="00AF3FBC" w:rsidRPr="00677F42">
          <w:rPr>
            <w:rStyle w:val="Hyperlink"/>
            <w:rFonts w:cs="Arial"/>
            <w:bCs/>
            <w:sz w:val="20"/>
          </w:rPr>
          <w:t>https://exacq.com/integration/psim/</w:t>
        </w:r>
      </w:hyperlink>
      <w:bookmarkEnd w:id="15"/>
    </w:p>
    <w:p w14:paraId="266D0E80" w14:textId="77777777" w:rsidR="00AF3FBC" w:rsidRDefault="00AF3FBC" w:rsidP="00AF3FBC">
      <w:pPr>
        <w:pStyle w:val="ListParagraph"/>
        <w:rPr>
          <w:rFonts w:cs="Arial"/>
        </w:rPr>
      </w:pPr>
    </w:p>
    <w:p w14:paraId="1DDD93CC" w14:textId="65B568E4" w:rsidR="00C402F2" w:rsidRPr="00345042" w:rsidRDefault="00C402F2" w:rsidP="00D663B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bookmarkStart w:id="16" w:name="_Hlk170315556"/>
      <w:r>
        <w:rPr>
          <w:rFonts w:cs="Arial"/>
          <w:sz w:val="20"/>
        </w:rPr>
        <w:t>Intrusion</w:t>
      </w:r>
      <w:r w:rsidR="00345042">
        <w:rPr>
          <w:rFonts w:cs="Arial"/>
          <w:sz w:val="20"/>
        </w:rPr>
        <w:t>:</w:t>
      </w:r>
      <w:r w:rsidR="001E09C4">
        <w:rPr>
          <w:rFonts w:cs="Arial"/>
          <w:sz w:val="20"/>
        </w:rPr>
        <w:tab/>
      </w:r>
      <w:r w:rsidR="00FD301F">
        <w:rPr>
          <w:rFonts w:cs="Arial"/>
          <w:sz w:val="20"/>
        </w:rPr>
        <w:tab/>
      </w:r>
      <w:r w:rsidR="00FD301F">
        <w:rPr>
          <w:rFonts w:cs="Arial"/>
          <w:sz w:val="20"/>
        </w:rPr>
        <w:tab/>
      </w:r>
      <w:r w:rsidR="00345042">
        <w:rPr>
          <w:rFonts w:cs="Arial"/>
          <w:sz w:val="20"/>
        </w:rPr>
        <w:tab/>
      </w:r>
      <w:r>
        <w:rPr>
          <w:rFonts w:cs="Arial"/>
          <w:sz w:val="20"/>
        </w:rPr>
        <w:t xml:space="preserve">The NVR shall be compatible with the list of intrusion partners located at: </w:t>
      </w:r>
    </w:p>
    <w:p w14:paraId="6093D35D" w14:textId="21A42863" w:rsidR="0002469C" w:rsidRDefault="00345042" w:rsidP="00005A48">
      <w:pPr>
        <w:pStyle w:val="StyleDefaultComplex10pt"/>
        <w:spacing w:before="60" w:after="0" w:line="276" w:lineRule="auto"/>
        <w:ind w:left="1800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hyperlink r:id="rId16" w:history="1">
        <w:r w:rsidR="00AF3FBC" w:rsidRPr="00677F42">
          <w:rPr>
            <w:rStyle w:val="Hyperlink"/>
            <w:sz w:val="20"/>
          </w:rPr>
          <w:t>https://exacq.com/integration/intrusion/</w:t>
        </w:r>
      </w:hyperlink>
    </w:p>
    <w:p w14:paraId="02271C74" w14:textId="77777777" w:rsidR="0002469C" w:rsidRPr="0002469C" w:rsidRDefault="0002469C" w:rsidP="00005A48">
      <w:pPr>
        <w:pStyle w:val="StyleDefaultComplex10pt"/>
        <w:spacing w:before="60" w:after="0" w:line="276" w:lineRule="auto"/>
        <w:ind w:left="1800"/>
        <w:jc w:val="both"/>
        <w:rPr>
          <w:sz w:val="20"/>
        </w:rPr>
      </w:pPr>
    </w:p>
    <w:p w14:paraId="309DB1D4" w14:textId="7A0331AC" w:rsidR="005B1117" w:rsidRPr="00705B3E" w:rsidRDefault="00C402F2" w:rsidP="005B1117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Intercom and audio analytics</w:t>
      </w:r>
      <w:r w:rsidR="00345042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345042">
        <w:rPr>
          <w:rFonts w:cs="Arial"/>
          <w:sz w:val="20"/>
        </w:rPr>
        <w:tab/>
      </w:r>
      <w:r>
        <w:rPr>
          <w:rFonts w:cs="Arial"/>
          <w:sz w:val="20"/>
        </w:rPr>
        <w:t xml:space="preserve">The NVR shall be compatible with the list of </w:t>
      </w:r>
      <w:r w:rsidRPr="00E044C0">
        <w:rPr>
          <w:rFonts w:cs="Arial"/>
          <w:sz w:val="20"/>
        </w:rPr>
        <w:t>Intercom and audio analytics</w:t>
      </w:r>
      <w:r w:rsidR="00D06286" w:rsidRPr="00E044C0">
        <w:rPr>
          <w:rFonts w:cs="Arial"/>
          <w:sz w:val="20"/>
        </w:rPr>
        <w:t xml:space="preserve"> </w:t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>partners</w:t>
      </w:r>
      <w:r w:rsidR="00787F35" w:rsidRPr="00E044C0">
        <w:rPr>
          <w:rFonts w:cs="Arial"/>
          <w:sz w:val="20"/>
        </w:rPr>
        <w:t xml:space="preserve"> </w:t>
      </w:r>
      <w:r w:rsidRPr="00E044C0">
        <w:rPr>
          <w:rFonts w:cs="Arial"/>
          <w:sz w:val="20"/>
        </w:rPr>
        <w:t xml:space="preserve">located at: </w:t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1F6285" w:rsidRP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r w:rsidR="00E044C0">
        <w:rPr>
          <w:rFonts w:cs="Arial"/>
          <w:sz w:val="20"/>
        </w:rPr>
        <w:tab/>
      </w:r>
      <w:hyperlink r:id="rId17" w:history="1">
        <w:r w:rsidR="00E044C0" w:rsidRPr="00677F42">
          <w:rPr>
            <w:rStyle w:val="Hyperlink"/>
            <w:rFonts w:cs="Arial"/>
            <w:sz w:val="20"/>
          </w:rPr>
          <w:t>https://exacq.com/integration/intercom-audio-analytics/</w:t>
        </w:r>
      </w:hyperlink>
    </w:p>
    <w:bookmarkEnd w:id="16"/>
    <w:p w14:paraId="7A39C6C4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r w:rsidRPr="00D663B1">
        <w:rPr>
          <w:i w:val="0"/>
          <w:iCs w:val="0"/>
        </w:rPr>
        <w:t>Specifier should complete the above sections to include manufacturers of those existing or new devices or software that will interface with the NVR.</w:t>
      </w:r>
    </w:p>
    <w:p w14:paraId="158B350F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r w:rsidRPr="00D663B1">
        <w:rPr>
          <w:i w:val="0"/>
          <w:iCs w:val="0"/>
        </w:rPr>
        <w:t>A list of integrations from Exacq is available at https://exacq.com/integration.</w:t>
      </w:r>
    </w:p>
    <w:p w14:paraId="61936CCE" w14:textId="61EA96F7" w:rsidR="00D72EFC" w:rsidRPr="00C07D71" w:rsidRDefault="00AA064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bCs/>
          <w:color w:val="000000" w:themeColor="text1"/>
          <w:sz w:val="20"/>
        </w:rPr>
        <w:t>Video throughput</w:t>
      </w:r>
      <w:r w:rsidR="00D72EFC" w:rsidRPr="00C07D71">
        <w:rPr>
          <w:rFonts w:cs="Arial"/>
          <w:bCs/>
          <w:color w:val="000000" w:themeColor="text1"/>
          <w:sz w:val="20"/>
        </w:rPr>
        <w:t xml:space="preserve"> </w:t>
      </w:r>
    </w:p>
    <w:p w14:paraId="50D3D97C" w14:textId="0DFEE12F" w:rsidR="00440BC7" w:rsidRPr="00C07D71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bCs/>
          <w:color w:val="000000" w:themeColor="text1"/>
          <w:sz w:val="20"/>
        </w:rPr>
        <w:t>Video storage rate</w:t>
      </w:r>
      <w:r w:rsidR="00E13970" w:rsidRPr="00C07D71">
        <w:rPr>
          <w:rFonts w:cs="Arial"/>
          <w:bCs/>
          <w:color w:val="000000" w:themeColor="text1"/>
          <w:sz w:val="20"/>
        </w:rPr>
        <w:t xml:space="preserve"> – Windows</w:t>
      </w:r>
      <w:r w:rsidRPr="00C07D71">
        <w:rPr>
          <w:rFonts w:cs="Arial"/>
          <w:bCs/>
          <w:color w:val="000000" w:themeColor="text1"/>
          <w:sz w:val="20"/>
        </w:rPr>
        <w:t>:</w:t>
      </w:r>
      <w:r w:rsidRPr="00C07D71">
        <w:rPr>
          <w:rFonts w:cs="Arial"/>
          <w:bCs/>
          <w:color w:val="000000" w:themeColor="text1"/>
          <w:sz w:val="20"/>
        </w:rPr>
        <w:tab/>
      </w:r>
      <w:r w:rsidR="00645974" w:rsidRPr="00C07D71">
        <w:rPr>
          <w:rFonts w:cs="Arial"/>
          <w:bCs/>
          <w:color w:val="000000" w:themeColor="text1"/>
          <w:sz w:val="20"/>
        </w:rPr>
        <w:tab/>
      </w:r>
      <w:r w:rsidR="00D624D4" w:rsidRPr="00C07D71">
        <w:rPr>
          <w:rFonts w:cs="Arial"/>
          <w:bCs/>
          <w:color w:val="000000" w:themeColor="text1"/>
          <w:sz w:val="20"/>
        </w:rPr>
        <w:t>3</w:t>
      </w:r>
      <w:r w:rsidR="004F6889" w:rsidRPr="00C07D71">
        <w:rPr>
          <w:rFonts w:cs="Arial"/>
          <w:bCs/>
          <w:color w:val="000000" w:themeColor="text1"/>
          <w:sz w:val="20"/>
        </w:rPr>
        <w:t>50</w:t>
      </w:r>
      <w:r w:rsidRPr="00C07D71">
        <w:rPr>
          <w:rFonts w:cs="Arial"/>
          <w:bCs/>
          <w:color w:val="000000" w:themeColor="text1"/>
          <w:sz w:val="20"/>
        </w:rPr>
        <w:t xml:space="preserve"> Mbps</w:t>
      </w:r>
      <w:r w:rsidR="00FB2A9C" w:rsidRPr="00C07D71">
        <w:rPr>
          <w:rFonts w:cs="Arial"/>
          <w:bCs/>
          <w:color w:val="000000" w:themeColor="text1"/>
          <w:sz w:val="20"/>
        </w:rPr>
        <w:t xml:space="preserve"> </w:t>
      </w:r>
      <w:r w:rsidR="00FB2A9C" w:rsidRPr="00C07D71">
        <w:rPr>
          <w:rFonts w:cs="Arial"/>
          <w:color w:val="000000" w:themeColor="text1"/>
          <w:sz w:val="20"/>
        </w:rPr>
        <w:t>(A-Series 2A, A-Series 2A Hybrid)</w:t>
      </w:r>
    </w:p>
    <w:p w14:paraId="4D439F70" w14:textId="45CF6FC5" w:rsidR="00AB0711" w:rsidRPr="00C07D71" w:rsidRDefault="00AB0711" w:rsidP="00AB0711">
      <w:pPr>
        <w:pStyle w:val="StyleDefaultComplex10pt"/>
        <w:spacing w:before="12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  <w:t>700 Mbps (A-Series FA)</w:t>
      </w:r>
    </w:p>
    <w:p w14:paraId="4E23E474" w14:textId="5A5B825F" w:rsidR="00BA77EF" w:rsidRPr="00C07D71" w:rsidRDefault="00BA77EF" w:rsidP="00AB0711">
      <w:pPr>
        <w:pStyle w:val="StyleDefaultComplex10pt"/>
        <w:spacing w:before="12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lastRenderedPageBreak/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  <w:t>650Mbps (A-Series FAR)</w:t>
      </w:r>
    </w:p>
    <w:p w14:paraId="6FC20083" w14:textId="5DFAC752" w:rsidR="00D72EFC" w:rsidRPr="00C07D71" w:rsidRDefault="00E13970" w:rsidP="00E13970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Video storage rate – Linux:</w:t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="00645974" w:rsidRPr="00C07D71">
        <w:rPr>
          <w:rFonts w:cs="Arial"/>
          <w:color w:val="000000" w:themeColor="text1"/>
          <w:sz w:val="20"/>
        </w:rPr>
        <w:tab/>
      </w:r>
      <w:r w:rsidR="00877203" w:rsidRPr="00C07D71">
        <w:rPr>
          <w:rFonts w:cs="Arial"/>
          <w:bCs/>
          <w:color w:val="000000" w:themeColor="text1"/>
          <w:sz w:val="20"/>
        </w:rPr>
        <w:t>400</w:t>
      </w:r>
      <w:r w:rsidR="00440BC7" w:rsidRPr="00C07D71">
        <w:rPr>
          <w:rFonts w:cs="Arial"/>
          <w:bCs/>
          <w:color w:val="000000" w:themeColor="text1"/>
          <w:sz w:val="20"/>
        </w:rPr>
        <w:t xml:space="preserve"> M</w:t>
      </w:r>
      <w:r w:rsidRPr="00C07D71">
        <w:rPr>
          <w:rFonts w:cs="Arial"/>
          <w:bCs/>
          <w:color w:val="000000" w:themeColor="text1"/>
          <w:sz w:val="20"/>
        </w:rPr>
        <w:t>bp</w:t>
      </w:r>
      <w:r w:rsidR="00440BC7" w:rsidRPr="00C07D71">
        <w:rPr>
          <w:rFonts w:cs="Arial"/>
          <w:bCs/>
          <w:color w:val="000000" w:themeColor="text1"/>
          <w:sz w:val="20"/>
        </w:rPr>
        <w:t xml:space="preserve">s </w:t>
      </w:r>
      <w:r w:rsidR="00877203" w:rsidRPr="00C07D71">
        <w:rPr>
          <w:rFonts w:cs="Arial"/>
          <w:color w:val="000000" w:themeColor="text1"/>
          <w:sz w:val="20"/>
        </w:rPr>
        <w:t>(A-Series 2A, A-Series 2A Hybrid)</w:t>
      </w:r>
    </w:p>
    <w:p w14:paraId="368A122C" w14:textId="5E1F3F38" w:rsidR="00877203" w:rsidRPr="00C07D71" w:rsidRDefault="00877203" w:rsidP="00877203">
      <w:pPr>
        <w:pStyle w:val="StyleDefaultComplex10pt"/>
        <w:spacing w:before="12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  <w:t>750 Mbps (A-Series FA</w:t>
      </w:r>
      <w:r w:rsidR="005F6F5F" w:rsidRPr="00C07D71">
        <w:rPr>
          <w:rFonts w:cs="Arial"/>
          <w:color w:val="000000" w:themeColor="text1"/>
          <w:sz w:val="20"/>
        </w:rPr>
        <w:t>)</w:t>
      </w:r>
    </w:p>
    <w:p w14:paraId="12CE50F4" w14:textId="7A55A9B3" w:rsidR="005F6F5F" w:rsidRPr="00C07D71" w:rsidRDefault="005F6F5F" w:rsidP="00877203">
      <w:pPr>
        <w:pStyle w:val="StyleDefaultComplex10pt"/>
        <w:spacing w:before="12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="00766494" w:rsidRPr="00C07D71">
        <w:rPr>
          <w:rFonts w:cs="Arial"/>
          <w:color w:val="000000" w:themeColor="text1"/>
          <w:sz w:val="20"/>
        </w:rPr>
        <w:t>700 Mbps (A-Series FAR</w:t>
      </w:r>
      <w:r w:rsidR="00DA08F9" w:rsidRPr="00C07D71">
        <w:rPr>
          <w:rFonts w:cs="Arial"/>
          <w:color w:val="000000" w:themeColor="text1"/>
          <w:sz w:val="20"/>
        </w:rPr>
        <w:t>)</w:t>
      </w:r>
    </w:p>
    <w:p w14:paraId="009A8E17" w14:textId="77777777" w:rsidR="00D72EFC" w:rsidRPr="00C07D71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Display</w:t>
      </w:r>
    </w:p>
    <w:p w14:paraId="5CD0F17F" w14:textId="66E53069" w:rsidR="00763FAE" w:rsidRPr="00C07D71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Local client display rate</w:t>
      </w:r>
      <w:r w:rsidR="00645974" w:rsidRPr="00C07D71">
        <w:rPr>
          <w:rFonts w:cs="Arial"/>
          <w:color w:val="000000" w:themeColor="text1"/>
          <w:sz w:val="20"/>
        </w:rPr>
        <w:t xml:space="preserve"> – Windows</w:t>
      </w:r>
      <w:r w:rsidRPr="00C07D71">
        <w:rPr>
          <w:rFonts w:cs="Arial"/>
          <w:color w:val="000000" w:themeColor="text1"/>
          <w:sz w:val="20"/>
        </w:rPr>
        <w:t>:</w:t>
      </w:r>
      <w:r w:rsidRPr="00C07D71">
        <w:rPr>
          <w:rFonts w:cs="Arial"/>
          <w:color w:val="000000" w:themeColor="text1"/>
          <w:sz w:val="20"/>
        </w:rPr>
        <w:tab/>
      </w:r>
      <w:r w:rsidR="00A734D2" w:rsidRPr="00C07D71">
        <w:rPr>
          <w:rFonts w:cs="Arial"/>
          <w:color w:val="000000" w:themeColor="text1"/>
          <w:sz w:val="20"/>
        </w:rPr>
        <w:tab/>
      </w:r>
      <w:r w:rsidR="00F704DF" w:rsidRPr="00C07D71">
        <w:rPr>
          <w:rFonts w:cs="Arial"/>
          <w:color w:val="000000" w:themeColor="text1"/>
          <w:sz w:val="20"/>
        </w:rPr>
        <w:t>375</w:t>
      </w:r>
      <w:r w:rsidRPr="00C07D71">
        <w:rPr>
          <w:rFonts w:cs="Arial"/>
          <w:color w:val="000000" w:themeColor="text1"/>
          <w:sz w:val="20"/>
        </w:rPr>
        <w:t xml:space="preserve"> </w:t>
      </w:r>
      <w:r w:rsidR="00F704DF" w:rsidRPr="00C07D71">
        <w:rPr>
          <w:rFonts w:cs="Arial"/>
          <w:color w:val="000000" w:themeColor="text1"/>
          <w:sz w:val="20"/>
        </w:rPr>
        <w:t>FPS @ 1080p</w:t>
      </w:r>
      <w:r w:rsidR="00F704DF" w:rsidRPr="00C07D71">
        <w:rPr>
          <w:rFonts w:cs="Arial"/>
          <w:color w:val="000000" w:themeColor="text1"/>
          <w:sz w:val="20"/>
        </w:rPr>
        <w:tab/>
      </w:r>
    </w:p>
    <w:p w14:paraId="17F213C4" w14:textId="54EBA828" w:rsidR="00763FAE" w:rsidRPr="00C07D71" w:rsidRDefault="00645974" w:rsidP="00645974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Local client display rate – Linux:</w:t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="00F704DF" w:rsidRPr="00C07D71">
        <w:rPr>
          <w:rFonts w:cs="Arial"/>
          <w:color w:val="000000" w:themeColor="text1"/>
          <w:sz w:val="20"/>
        </w:rPr>
        <w:t>700 FPS @ 1080p</w:t>
      </w:r>
    </w:p>
    <w:p w14:paraId="5BCEAB04" w14:textId="77777777" w:rsidR="00D72EFC" w:rsidRPr="00C07D71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color w:val="000000" w:themeColor="text1"/>
          <w:sz w:val="20"/>
        </w:rPr>
      </w:pPr>
      <w:r w:rsidRPr="00C07D71">
        <w:rPr>
          <w:rFonts w:cs="Arial"/>
          <w:b/>
          <w:bCs/>
          <w:color w:val="000000" w:themeColor="text1"/>
          <w:sz w:val="20"/>
        </w:rPr>
        <w:t>ENVIRONMENTAL</w:t>
      </w:r>
    </w:p>
    <w:p w14:paraId="2283A2B4" w14:textId="33FD97A6" w:rsidR="00D72EFC" w:rsidRPr="00C07D71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Operating temperature:</w:t>
      </w:r>
      <w:r w:rsidRPr="00C07D71">
        <w:rPr>
          <w:rFonts w:cs="Arial"/>
          <w:color w:val="000000" w:themeColor="text1"/>
          <w:sz w:val="20"/>
        </w:rPr>
        <w:tab/>
      </w:r>
      <w:r w:rsidR="00A734D2" w:rsidRPr="00C07D71">
        <w:rPr>
          <w:rFonts w:cs="Arial"/>
          <w:color w:val="000000" w:themeColor="text1"/>
          <w:sz w:val="20"/>
        </w:rPr>
        <w:tab/>
      </w:r>
      <w:r w:rsidR="00A734D2" w:rsidRPr="00C07D71">
        <w:rPr>
          <w:rFonts w:cs="Arial"/>
          <w:color w:val="000000" w:themeColor="text1"/>
          <w:sz w:val="20"/>
        </w:rPr>
        <w:tab/>
      </w:r>
      <w:r w:rsidR="007E20D5"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>40 – 95 degrees Fahrenheit (4.5</w:t>
      </w:r>
      <w:r w:rsidR="0000263F" w:rsidRPr="00C07D71">
        <w:rPr>
          <w:rFonts w:cs="Arial"/>
          <w:color w:val="000000" w:themeColor="text1"/>
          <w:sz w:val="20"/>
        </w:rPr>
        <w:t xml:space="preserve"> – 35 d</w:t>
      </w:r>
      <w:r w:rsidRPr="00C07D71">
        <w:rPr>
          <w:rFonts w:cs="Arial"/>
          <w:color w:val="000000" w:themeColor="text1"/>
          <w:sz w:val="20"/>
        </w:rPr>
        <w:t>egrees C)</w:t>
      </w:r>
    </w:p>
    <w:p w14:paraId="0E9BE645" w14:textId="77777777" w:rsidR="00E606A8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Power/heat load</w:t>
      </w:r>
      <w:r w:rsidR="00B14372" w:rsidRPr="00C07D71">
        <w:rPr>
          <w:rFonts w:cs="Arial"/>
          <w:color w:val="000000" w:themeColor="text1"/>
          <w:sz w:val="20"/>
        </w:rPr>
        <w:t xml:space="preserve"> (Max)</w:t>
      </w:r>
      <w:r w:rsidRPr="00C07D71">
        <w:rPr>
          <w:rFonts w:cs="Arial"/>
          <w:color w:val="000000" w:themeColor="text1"/>
          <w:sz w:val="20"/>
        </w:rPr>
        <w:t>:</w:t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="00AD723E" w:rsidRPr="00C07D71">
        <w:rPr>
          <w:rFonts w:cs="Arial"/>
          <w:color w:val="000000" w:themeColor="text1"/>
          <w:sz w:val="20"/>
        </w:rPr>
        <w:tab/>
      </w:r>
    </w:p>
    <w:p w14:paraId="1646AE9E" w14:textId="6242A852" w:rsidR="00146F93" w:rsidRDefault="007C6FD1" w:rsidP="007C6FD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A-Series 2A, A-Series 2A Hybrid</w:t>
      </w:r>
      <w:r w:rsidR="00861777">
        <w:rPr>
          <w:rFonts w:cs="Arial"/>
          <w:color w:val="000000" w:themeColor="text1"/>
          <w:sz w:val="20"/>
        </w:rPr>
        <w:t>:</w:t>
      </w:r>
      <w:r w:rsidRPr="00C07D71">
        <w:rPr>
          <w:rFonts w:cs="Arial"/>
          <w:color w:val="000000" w:themeColor="text1"/>
          <w:sz w:val="20"/>
        </w:rPr>
        <w:t xml:space="preserve"> 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="00AD723E" w:rsidRPr="00C07D71">
        <w:rPr>
          <w:rFonts w:cs="Arial"/>
          <w:color w:val="000000" w:themeColor="text1"/>
          <w:sz w:val="20"/>
        </w:rPr>
        <w:t>150</w:t>
      </w:r>
      <w:r w:rsidR="009D032B" w:rsidRPr="00C07D71">
        <w:rPr>
          <w:rFonts w:cs="Arial"/>
          <w:color w:val="000000" w:themeColor="text1"/>
          <w:sz w:val="20"/>
        </w:rPr>
        <w:t xml:space="preserve"> Watt</w:t>
      </w:r>
      <w:r w:rsidR="00AB59AD">
        <w:rPr>
          <w:rFonts w:cs="Arial"/>
          <w:color w:val="000000" w:themeColor="text1"/>
          <w:sz w:val="20"/>
        </w:rPr>
        <w:t xml:space="preserve"> </w:t>
      </w:r>
      <w:r w:rsidR="009C24D2">
        <w:rPr>
          <w:rFonts w:cs="Arial"/>
          <w:color w:val="000000" w:themeColor="text1"/>
          <w:sz w:val="20"/>
        </w:rPr>
        <w:t>/</w:t>
      </w:r>
      <w:r w:rsidR="009353CD">
        <w:rPr>
          <w:rFonts w:cs="Arial"/>
          <w:color w:val="000000" w:themeColor="text1"/>
          <w:sz w:val="20"/>
        </w:rPr>
        <w:t xml:space="preserve"> </w:t>
      </w:r>
      <w:r w:rsidR="009C24D2" w:rsidRPr="009C24D2">
        <w:rPr>
          <w:rFonts w:cs="Arial"/>
          <w:color w:val="000000" w:themeColor="text1"/>
          <w:sz w:val="20"/>
        </w:rPr>
        <w:t>BTU/H</w:t>
      </w:r>
      <w:r w:rsidR="00241C07">
        <w:rPr>
          <w:rFonts w:cs="Arial"/>
          <w:color w:val="000000" w:themeColor="text1"/>
          <w:sz w:val="20"/>
        </w:rPr>
        <w:t xml:space="preserve"> </w:t>
      </w:r>
      <w:r w:rsidR="009C24D2" w:rsidRPr="009C24D2">
        <w:rPr>
          <w:rFonts w:cs="Arial"/>
          <w:color w:val="000000" w:themeColor="text1"/>
          <w:sz w:val="20"/>
        </w:rPr>
        <w:t>204.728498</w:t>
      </w:r>
    </w:p>
    <w:p w14:paraId="1A8DD536" w14:textId="32404C73" w:rsidR="004612BC" w:rsidRPr="007C6FD1" w:rsidRDefault="007C6FD1" w:rsidP="007C6FD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>A-Series FA, A-Series FAR</w:t>
      </w:r>
      <w:r w:rsidR="00861777">
        <w:rPr>
          <w:rFonts w:cs="Arial"/>
          <w:color w:val="000000" w:themeColor="text1"/>
          <w:sz w:val="20"/>
        </w:rPr>
        <w:t>: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="00AD723E" w:rsidRPr="007C6FD1">
        <w:rPr>
          <w:rFonts w:cs="Arial"/>
          <w:color w:val="000000" w:themeColor="text1"/>
          <w:sz w:val="20"/>
        </w:rPr>
        <w:t>500</w:t>
      </w:r>
      <w:r w:rsidR="009D032B" w:rsidRPr="007C6FD1">
        <w:rPr>
          <w:rFonts w:cs="Arial"/>
          <w:color w:val="000000" w:themeColor="text1"/>
          <w:sz w:val="20"/>
        </w:rPr>
        <w:t xml:space="preserve"> </w:t>
      </w:r>
      <w:r w:rsidR="00AD723E" w:rsidRPr="007C6FD1">
        <w:rPr>
          <w:rFonts w:cs="Arial"/>
          <w:color w:val="000000" w:themeColor="text1"/>
          <w:sz w:val="20"/>
        </w:rPr>
        <w:t>W</w:t>
      </w:r>
      <w:r w:rsidR="009D032B" w:rsidRPr="007C6FD1">
        <w:rPr>
          <w:rFonts w:cs="Arial"/>
          <w:color w:val="000000" w:themeColor="text1"/>
          <w:sz w:val="20"/>
        </w:rPr>
        <w:t>att</w:t>
      </w:r>
      <w:r w:rsidR="009353CD" w:rsidRPr="007C6FD1">
        <w:rPr>
          <w:rFonts w:cs="Arial"/>
          <w:color w:val="000000" w:themeColor="text1"/>
          <w:sz w:val="20"/>
        </w:rPr>
        <w:t xml:space="preserve"> /</w:t>
      </w:r>
      <w:r w:rsidR="009353CD" w:rsidRPr="007C6FD1">
        <w:rPr>
          <w:color w:val="auto"/>
          <w:sz w:val="22"/>
          <w:szCs w:val="22"/>
          <w:lang w:eastAsia="en-US"/>
        </w:rPr>
        <w:t xml:space="preserve"> </w:t>
      </w:r>
      <w:r w:rsidR="009353CD" w:rsidRPr="007C6FD1">
        <w:rPr>
          <w:rFonts w:cs="Arial"/>
          <w:color w:val="000000" w:themeColor="text1"/>
          <w:sz w:val="20"/>
        </w:rPr>
        <w:t>BTU/H 699.4890348</w:t>
      </w:r>
    </w:p>
    <w:p w14:paraId="05555ED2" w14:textId="0C3ADA9E" w:rsidR="00D72EFC" w:rsidRPr="00C07D71" w:rsidRDefault="00146F93" w:rsidP="009D032B">
      <w:pPr>
        <w:pStyle w:val="StyleDefaultComplex10pt"/>
        <w:spacing w:before="120" w:after="0" w:line="276" w:lineRule="auto"/>
        <w:ind w:left="1440"/>
        <w:jc w:val="both"/>
        <w:rPr>
          <w:rFonts w:cs="Arial"/>
          <w:color w:val="000000" w:themeColor="text1"/>
          <w:sz w:val="20"/>
        </w:rPr>
      </w:pP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  <w:r w:rsidRPr="00C07D71">
        <w:rPr>
          <w:rFonts w:cs="Arial"/>
          <w:color w:val="000000" w:themeColor="text1"/>
          <w:sz w:val="20"/>
        </w:rPr>
        <w:tab/>
      </w: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proofErr w:type="spellStart"/>
      <w:r w:rsidRPr="00D663B1">
        <w:rPr>
          <w:i w:val="0"/>
          <w:iCs w:val="0"/>
        </w:rPr>
        <w:t>Exacq’s</w:t>
      </w:r>
      <w:proofErr w:type="spellEnd"/>
      <w:r w:rsidRPr="00D663B1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3223F7B2" w14:textId="67958AC5" w:rsidR="00D72EFC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7" w:name="_Toc173721624"/>
      <w:r w:rsidRPr="00C67DDD">
        <w:rPr>
          <w:rFonts w:cs="Arial"/>
          <w:b/>
          <w:szCs w:val="16"/>
        </w:rPr>
        <w:t>END OF SECTIO</w:t>
      </w:r>
      <w:bookmarkEnd w:id="17"/>
      <w:r w:rsidRPr="00C67DDD">
        <w:rPr>
          <w:rFonts w:cs="Arial"/>
          <w:b/>
          <w:szCs w:val="16"/>
        </w:rPr>
        <w:t>N</w:t>
      </w:r>
    </w:p>
    <w:p w14:paraId="68694CA5" w14:textId="77777777" w:rsidR="00B92A47" w:rsidRPr="00B92A47" w:rsidRDefault="00B92A47" w:rsidP="00D72EFC">
      <w:pPr>
        <w:spacing w:after="180" w:line="276" w:lineRule="auto"/>
        <w:jc w:val="center"/>
        <w:rPr>
          <w:rFonts w:cs="Arial"/>
          <w:b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97142F" w:rsidRDefault="0097142F"/>
    <w:sectPr w:rsidR="0097142F" w:rsidSect="001C6766">
      <w:headerReference w:type="default" r:id="rId18"/>
      <w:footerReference w:type="default" r:id="rId19"/>
      <w:pgSz w:w="12240" w:h="15840"/>
      <w:pgMar w:top="1440" w:right="270" w:bottom="1260" w:left="54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B310" w14:textId="77777777" w:rsidR="005A6D44" w:rsidRDefault="005A6D44" w:rsidP="00615867">
      <w:pPr>
        <w:spacing w:after="0"/>
      </w:pPr>
      <w:r>
        <w:separator/>
      </w:r>
    </w:p>
  </w:endnote>
  <w:endnote w:type="continuationSeparator" w:id="0">
    <w:p w14:paraId="518DE3D3" w14:textId="77777777" w:rsidR="005A6D44" w:rsidRDefault="005A6D44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9257" w14:textId="77777777" w:rsidR="0097142F" w:rsidRDefault="0097142F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3A012BB" w14:textId="6AAC5FA7" w:rsidR="007306D2" w:rsidRDefault="008E7DED" w:rsidP="007306D2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A</w:t>
    </w:r>
    <w:r w:rsidR="00983BD7">
      <w:t>-Series</w:t>
    </w:r>
    <w:r w:rsidR="00FB3835">
      <w:tab/>
    </w:r>
    <w:r w:rsidR="00FB3835">
      <w:tab/>
      <w:t xml:space="preserve">           </w:t>
    </w:r>
    <w:r w:rsidR="00983BD7">
      <w:t>Video Network Recorder</w:t>
    </w:r>
    <w:r w:rsidR="00F60762">
      <w:t>s</w:t>
    </w:r>
  </w:p>
  <w:p w14:paraId="54FA858E" w14:textId="0E8AD960" w:rsidR="0097142F" w:rsidRDefault="00072912" w:rsidP="007306D2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Ju</w:t>
    </w:r>
    <w:r w:rsidR="002A4982">
      <w:t>ly</w:t>
    </w:r>
    <w:r w:rsidR="007306D2">
      <w:t xml:space="preserve"> </w:t>
    </w:r>
    <w:r w:rsidR="00AE695F">
      <w:t>202</w:t>
    </w:r>
    <w:r>
      <w:t>4</w:t>
    </w:r>
    <w:r w:rsidR="00983BD7">
      <w:tab/>
    </w:r>
    <w:r w:rsidR="00983BD7">
      <w:tab/>
      <w:t xml:space="preserve">28 23 19 - </w:t>
    </w:r>
    <w:r w:rsidR="00983BD7">
      <w:fldChar w:fldCharType="begin"/>
    </w:r>
    <w:r w:rsidR="00983BD7">
      <w:instrText xml:space="preserve"> PAGE   \* MERGEFORMAT </w:instrText>
    </w:r>
    <w:r w:rsidR="00983BD7">
      <w:fldChar w:fldCharType="separate"/>
    </w:r>
    <w:r w:rsidR="00983BD7">
      <w:rPr>
        <w:noProof/>
      </w:rPr>
      <w:t>8</w:t>
    </w:r>
    <w:r w:rsidR="00983B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1DB7C" w14:textId="77777777" w:rsidR="005A6D44" w:rsidRDefault="005A6D44" w:rsidP="00615867">
      <w:pPr>
        <w:spacing w:after="0"/>
      </w:pPr>
      <w:r>
        <w:separator/>
      </w:r>
    </w:p>
  </w:footnote>
  <w:footnote w:type="continuationSeparator" w:id="0">
    <w:p w14:paraId="2FEEF5F9" w14:textId="77777777" w:rsidR="005A6D44" w:rsidRDefault="005A6D44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B6906" w14:textId="77777777" w:rsidR="0097142F" w:rsidRDefault="00983BD7" w:rsidP="00635DA8">
    <w:pPr>
      <w:pStyle w:val="Header"/>
      <w:jc w:val="right"/>
    </w:pPr>
    <w:r>
      <w:t>GUIDE SPECIFICATION</w:t>
    </w:r>
  </w:p>
  <w:p w14:paraId="2FF8C6AD" w14:textId="77777777" w:rsidR="0097142F" w:rsidRPr="003C72BD" w:rsidRDefault="00983BD7" w:rsidP="00635DA8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C75"/>
    <w:multiLevelType w:val="multilevel"/>
    <w:tmpl w:val="E940C0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E34705"/>
    <w:multiLevelType w:val="multilevel"/>
    <w:tmpl w:val="7DFCA638"/>
    <w:lvl w:ilvl="0">
      <w:start w:val="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4" w:hanging="105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2" w:hanging="1056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1920" w:hanging="1056"/>
      </w:pPr>
      <w:rPr>
        <w:rFonts w:hint="default"/>
      </w:rPr>
    </w:lvl>
    <w:lvl w:ilvl="4">
      <w:start w:val="7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0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18316599">
    <w:abstractNumId w:val="11"/>
  </w:num>
  <w:num w:numId="2" w16cid:durableId="1843470259">
    <w:abstractNumId w:val="3"/>
  </w:num>
  <w:num w:numId="3" w16cid:durableId="107741988">
    <w:abstractNumId w:val="2"/>
  </w:num>
  <w:num w:numId="4" w16cid:durableId="668337996">
    <w:abstractNumId w:val="10"/>
  </w:num>
  <w:num w:numId="5" w16cid:durableId="1144733181">
    <w:abstractNumId w:val="1"/>
  </w:num>
  <w:num w:numId="6" w16cid:durableId="336005010">
    <w:abstractNumId w:val="4"/>
  </w:num>
  <w:num w:numId="7" w16cid:durableId="2100903004">
    <w:abstractNumId w:val="8"/>
  </w:num>
  <w:num w:numId="8" w16cid:durableId="1981228049">
    <w:abstractNumId w:val="5"/>
  </w:num>
  <w:num w:numId="9" w16cid:durableId="2136948210">
    <w:abstractNumId w:val="0"/>
  </w:num>
  <w:num w:numId="10" w16cid:durableId="1584412855">
    <w:abstractNumId w:val="6"/>
  </w:num>
  <w:num w:numId="11" w16cid:durableId="1520394331">
    <w:abstractNumId w:val="7"/>
  </w:num>
  <w:num w:numId="12" w16cid:durableId="1087263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03F4A"/>
    <w:rsid w:val="00005A48"/>
    <w:rsid w:val="000065DA"/>
    <w:rsid w:val="00022239"/>
    <w:rsid w:val="0002469C"/>
    <w:rsid w:val="00032F67"/>
    <w:rsid w:val="00047CBC"/>
    <w:rsid w:val="00057F45"/>
    <w:rsid w:val="00072912"/>
    <w:rsid w:val="00074DEE"/>
    <w:rsid w:val="00083512"/>
    <w:rsid w:val="0008762B"/>
    <w:rsid w:val="0009336B"/>
    <w:rsid w:val="000A0144"/>
    <w:rsid w:val="000A18EE"/>
    <w:rsid w:val="000A4C50"/>
    <w:rsid w:val="000A6003"/>
    <w:rsid w:val="000B61E0"/>
    <w:rsid w:val="000D20D8"/>
    <w:rsid w:val="000E652D"/>
    <w:rsid w:val="000F342B"/>
    <w:rsid w:val="00111EEF"/>
    <w:rsid w:val="0011470D"/>
    <w:rsid w:val="001267DE"/>
    <w:rsid w:val="00146F93"/>
    <w:rsid w:val="0015546F"/>
    <w:rsid w:val="0016240B"/>
    <w:rsid w:val="00181875"/>
    <w:rsid w:val="00194E58"/>
    <w:rsid w:val="001A5BEB"/>
    <w:rsid w:val="001A5D8A"/>
    <w:rsid w:val="001B118A"/>
    <w:rsid w:val="001C4621"/>
    <w:rsid w:val="001C6766"/>
    <w:rsid w:val="001E09C4"/>
    <w:rsid w:val="001E1AFF"/>
    <w:rsid w:val="001F6285"/>
    <w:rsid w:val="00201E06"/>
    <w:rsid w:val="00202F83"/>
    <w:rsid w:val="0021725F"/>
    <w:rsid w:val="00223F2B"/>
    <w:rsid w:val="00241C07"/>
    <w:rsid w:val="00250888"/>
    <w:rsid w:val="00256EF0"/>
    <w:rsid w:val="00261C1D"/>
    <w:rsid w:val="002728CA"/>
    <w:rsid w:val="0028149F"/>
    <w:rsid w:val="00295448"/>
    <w:rsid w:val="00297E63"/>
    <w:rsid w:val="002A1CD8"/>
    <w:rsid w:val="002A4982"/>
    <w:rsid w:val="002C527B"/>
    <w:rsid w:val="002D0461"/>
    <w:rsid w:val="003047EF"/>
    <w:rsid w:val="00304F63"/>
    <w:rsid w:val="00305F20"/>
    <w:rsid w:val="0031175A"/>
    <w:rsid w:val="00316A2D"/>
    <w:rsid w:val="00317C4B"/>
    <w:rsid w:val="00321C4F"/>
    <w:rsid w:val="00326196"/>
    <w:rsid w:val="00326C6C"/>
    <w:rsid w:val="003364AD"/>
    <w:rsid w:val="00345042"/>
    <w:rsid w:val="0035329A"/>
    <w:rsid w:val="0035759C"/>
    <w:rsid w:val="00363BD1"/>
    <w:rsid w:val="0036708E"/>
    <w:rsid w:val="00367535"/>
    <w:rsid w:val="0037033E"/>
    <w:rsid w:val="00397184"/>
    <w:rsid w:val="003A18F6"/>
    <w:rsid w:val="003B0567"/>
    <w:rsid w:val="003C1322"/>
    <w:rsid w:val="003C21F9"/>
    <w:rsid w:val="003C26AE"/>
    <w:rsid w:val="003C3DF8"/>
    <w:rsid w:val="003D0337"/>
    <w:rsid w:val="003D351F"/>
    <w:rsid w:val="003D5276"/>
    <w:rsid w:val="003E5000"/>
    <w:rsid w:val="00400720"/>
    <w:rsid w:val="00404CDA"/>
    <w:rsid w:val="00415809"/>
    <w:rsid w:val="004208B3"/>
    <w:rsid w:val="0044044E"/>
    <w:rsid w:val="00440BC7"/>
    <w:rsid w:val="004525F3"/>
    <w:rsid w:val="0045353A"/>
    <w:rsid w:val="00455FD5"/>
    <w:rsid w:val="004612BC"/>
    <w:rsid w:val="00466C47"/>
    <w:rsid w:val="00482E73"/>
    <w:rsid w:val="004951B5"/>
    <w:rsid w:val="004A18FC"/>
    <w:rsid w:val="004B1202"/>
    <w:rsid w:val="004C057C"/>
    <w:rsid w:val="004C0ADA"/>
    <w:rsid w:val="004C3AED"/>
    <w:rsid w:val="004C6B9C"/>
    <w:rsid w:val="004D54D7"/>
    <w:rsid w:val="004E647C"/>
    <w:rsid w:val="004F4AC7"/>
    <w:rsid w:val="004F6889"/>
    <w:rsid w:val="0050344E"/>
    <w:rsid w:val="005057E7"/>
    <w:rsid w:val="00516A73"/>
    <w:rsid w:val="00525C43"/>
    <w:rsid w:val="005270DF"/>
    <w:rsid w:val="005300B9"/>
    <w:rsid w:val="00530EFD"/>
    <w:rsid w:val="005350A7"/>
    <w:rsid w:val="0054242F"/>
    <w:rsid w:val="00547006"/>
    <w:rsid w:val="00553C3D"/>
    <w:rsid w:val="00563430"/>
    <w:rsid w:val="00563BB5"/>
    <w:rsid w:val="00577DDA"/>
    <w:rsid w:val="005867EB"/>
    <w:rsid w:val="005A0319"/>
    <w:rsid w:val="005A6D44"/>
    <w:rsid w:val="005B1117"/>
    <w:rsid w:val="005D1202"/>
    <w:rsid w:val="005D43A6"/>
    <w:rsid w:val="005D5C00"/>
    <w:rsid w:val="005E5250"/>
    <w:rsid w:val="005F3AEC"/>
    <w:rsid w:val="005F6F5F"/>
    <w:rsid w:val="00615867"/>
    <w:rsid w:val="006271C4"/>
    <w:rsid w:val="006317B8"/>
    <w:rsid w:val="00632773"/>
    <w:rsid w:val="00645974"/>
    <w:rsid w:val="00645EB3"/>
    <w:rsid w:val="0065165E"/>
    <w:rsid w:val="00665DB8"/>
    <w:rsid w:val="0067765D"/>
    <w:rsid w:val="006863E4"/>
    <w:rsid w:val="006905D8"/>
    <w:rsid w:val="006972A5"/>
    <w:rsid w:val="006A1331"/>
    <w:rsid w:val="006A7C6B"/>
    <w:rsid w:val="006B6D6C"/>
    <w:rsid w:val="006C7863"/>
    <w:rsid w:val="006C7C84"/>
    <w:rsid w:val="006D7ADF"/>
    <w:rsid w:val="006E03D0"/>
    <w:rsid w:val="006E4DA3"/>
    <w:rsid w:val="006F0648"/>
    <w:rsid w:val="00700015"/>
    <w:rsid w:val="00705B3E"/>
    <w:rsid w:val="007306D2"/>
    <w:rsid w:val="00732D10"/>
    <w:rsid w:val="00735A0E"/>
    <w:rsid w:val="00736962"/>
    <w:rsid w:val="00756E64"/>
    <w:rsid w:val="007574F2"/>
    <w:rsid w:val="00757E02"/>
    <w:rsid w:val="007604CF"/>
    <w:rsid w:val="00763FAE"/>
    <w:rsid w:val="00766494"/>
    <w:rsid w:val="007734D9"/>
    <w:rsid w:val="0077392C"/>
    <w:rsid w:val="00787F35"/>
    <w:rsid w:val="00787FCE"/>
    <w:rsid w:val="00790398"/>
    <w:rsid w:val="007A26A1"/>
    <w:rsid w:val="007A45A0"/>
    <w:rsid w:val="007A56FA"/>
    <w:rsid w:val="007A7F3F"/>
    <w:rsid w:val="007B00C8"/>
    <w:rsid w:val="007C166A"/>
    <w:rsid w:val="007C6FD1"/>
    <w:rsid w:val="007D4EDC"/>
    <w:rsid w:val="007E20D5"/>
    <w:rsid w:val="007E3A24"/>
    <w:rsid w:val="0080420B"/>
    <w:rsid w:val="0081044E"/>
    <w:rsid w:val="0081767F"/>
    <w:rsid w:val="00817B77"/>
    <w:rsid w:val="00820A09"/>
    <w:rsid w:val="008212F6"/>
    <w:rsid w:val="00825DE3"/>
    <w:rsid w:val="00831B0D"/>
    <w:rsid w:val="00832D0F"/>
    <w:rsid w:val="00842C6C"/>
    <w:rsid w:val="00845691"/>
    <w:rsid w:val="00854414"/>
    <w:rsid w:val="00855586"/>
    <w:rsid w:val="00855DBF"/>
    <w:rsid w:val="00857DA8"/>
    <w:rsid w:val="00861777"/>
    <w:rsid w:val="0086271A"/>
    <w:rsid w:val="00871901"/>
    <w:rsid w:val="00877203"/>
    <w:rsid w:val="0088348F"/>
    <w:rsid w:val="0089599B"/>
    <w:rsid w:val="008A439B"/>
    <w:rsid w:val="008B4774"/>
    <w:rsid w:val="008B7F44"/>
    <w:rsid w:val="008D182C"/>
    <w:rsid w:val="008E7DED"/>
    <w:rsid w:val="00914F88"/>
    <w:rsid w:val="00922F7E"/>
    <w:rsid w:val="00924411"/>
    <w:rsid w:val="00925802"/>
    <w:rsid w:val="009344A4"/>
    <w:rsid w:val="009347BB"/>
    <w:rsid w:val="009353CD"/>
    <w:rsid w:val="009357E6"/>
    <w:rsid w:val="00960F0A"/>
    <w:rsid w:val="0097142F"/>
    <w:rsid w:val="0097239D"/>
    <w:rsid w:val="00974D82"/>
    <w:rsid w:val="00983BD7"/>
    <w:rsid w:val="00993E0E"/>
    <w:rsid w:val="009A1083"/>
    <w:rsid w:val="009A5A90"/>
    <w:rsid w:val="009A5FF3"/>
    <w:rsid w:val="009A7DED"/>
    <w:rsid w:val="009B4FD6"/>
    <w:rsid w:val="009C24D2"/>
    <w:rsid w:val="009C71BC"/>
    <w:rsid w:val="009D032B"/>
    <w:rsid w:val="009D07AC"/>
    <w:rsid w:val="009D2602"/>
    <w:rsid w:val="009F04B8"/>
    <w:rsid w:val="009F3AEE"/>
    <w:rsid w:val="009F4D16"/>
    <w:rsid w:val="009F7EC0"/>
    <w:rsid w:val="00A00335"/>
    <w:rsid w:val="00A01061"/>
    <w:rsid w:val="00A064D2"/>
    <w:rsid w:val="00A11B47"/>
    <w:rsid w:val="00A22237"/>
    <w:rsid w:val="00A37869"/>
    <w:rsid w:val="00A44BFD"/>
    <w:rsid w:val="00A53F4B"/>
    <w:rsid w:val="00A54A8F"/>
    <w:rsid w:val="00A6354D"/>
    <w:rsid w:val="00A734D2"/>
    <w:rsid w:val="00A74A1E"/>
    <w:rsid w:val="00A82290"/>
    <w:rsid w:val="00A916DF"/>
    <w:rsid w:val="00A922A1"/>
    <w:rsid w:val="00AA064C"/>
    <w:rsid w:val="00AA18D9"/>
    <w:rsid w:val="00AA5129"/>
    <w:rsid w:val="00AA57EE"/>
    <w:rsid w:val="00AA5D89"/>
    <w:rsid w:val="00AB0711"/>
    <w:rsid w:val="00AB59AD"/>
    <w:rsid w:val="00AC36AB"/>
    <w:rsid w:val="00AC7A2B"/>
    <w:rsid w:val="00AD6E3A"/>
    <w:rsid w:val="00AD723E"/>
    <w:rsid w:val="00AE0CF3"/>
    <w:rsid w:val="00AE695F"/>
    <w:rsid w:val="00AE78DA"/>
    <w:rsid w:val="00AF3FBC"/>
    <w:rsid w:val="00AF47AD"/>
    <w:rsid w:val="00AF509C"/>
    <w:rsid w:val="00B10D29"/>
    <w:rsid w:val="00B13A00"/>
    <w:rsid w:val="00B14372"/>
    <w:rsid w:val="00B20DCA"/>
    <w:rsid w:val="00B232C9"/>
    <w:rsid w:val="00B351BE"/>
    <w:rsid w:val="00B418C9"/>
    <w:rsid w:val="00B41A25"/>
    <w:rsid w:val="00B4207E"/>
    <w:rsid w:val="00B51BA0"/>
    <w:rsid w:val="00B577AB"/>
    <w:rsid w:val="00B7114E"/>
    <w:rsid w:val="00B81060"/>
    <w:rsid w:val="00B857E3"/>
    <w:rsid w:val="00B85ECE"/>
    <w:rsid w:val="00B902A8"/>
    <w:rsid w:val="00B92A47"/>
    <w:rsid w:val="00B96FC7"/>
    <w:rsid w:val="00BA2358"/>
    <w:rsid w:val="00BA77EF"/>
    <w:rsid w:val="00BB7BB3"/>
    <w:rsid w:val="00BC1E41"/>
    <w:rsid w:val="00BC2C2F"/>
    <w:rsid w:val="00BE3C0B"/>
    <w:rsid w:val="00BE7168"/>
    <w:rsid w:val="00BF23EA"/>
    <w:rsid w:val="00C05E35"/>
    <w:rsid w:val="00C07D71"/>
    <w:rsid w:val="00C2596C"/>
    <w:rsid w:val="00C27939"/>
    <w:rsid w:val="00C32FB8"/>
    <w:rsid w:val="00C33548"/>
    <w:rsid w:val="00C37494"/>
    <w:rsid w:val="00C402F2"/>
    <w:rsid w:val="00C601A1"/>
    <w:rsid w:val="00C66265"/>
    <w:rsid w:val="00C67DDD"/>
    <w:rsid w:val="00C73FF7"/>
    <w:rsid w:val="00C76A1F"/>
    <w:rsid w:val="00C80A30"/>
    <w:rsid w:val="00C839A5"/>
    <w:rsid w:val="00C844CA"/>
    <w:rsid w:val="00CA03CF"/>
    <w:rsid w:val="00CA0B78"/>
    <w:rsid w:val="00CA233C"/>
    <w:rsid w:val="00CA3079"/>
    <w:rsid w:val="00CB2F5C"/>
    <w:rsid w:val="00CC2A89"/>
    <w:rsid w:val="00CD0D04"/>
    <w:rsid w:val="00CD70B4"/>
    <w:rsid w:val="00CF13BB"/>
    <w:rsid w:val="00D010F6"/>
    <w:rsid w:val="00D02ED1"/>
    <w:rsid w:val="00D04659"/>
    <w:rsid w:val="00D06286"/>
    <w:rsid w:val="00D233FF"/>
    <w:rsid w:val="00D322B9"/>
    <w:rsid w:val="00D61FAA"/>
    <w:rsid w:val="00D624D4"/>
    <w:rsid w:val="00D62BA6"/>
    <w:rsid w:val="00D66138"/>
    <w:rsid w:val="00D663B1"/>
    <w:rsid w:val="00D67059"/>
    <w:rsid w:val="00D72EFC"/>
    <w:rsid w:val="00D772BC"/>
    <w:rsid w:val="00D77E24"/>
    <w:rsid w:val="00DA08F9"/>
    <w:rsid w:val="00DA2D7C"/>
    <w:rsid w:val="00DA5ADD"/>
    <w:rsid w:val="00DC652E"/>
    <w:rsid w:val="00DD31D0"/>
    <w:rsid w:val="00DD49D4"/>
    <w:rsid w:val="00DD7070"/>
    <w:rsid w:val="00DE05A4"/>
    <w:rsid w:val="00DE7D50"/>
    <w:rsid w:val="00DF702F"/>
    <w:rsid w:val="00E044C0"/>
    <w:rsid w:val="00E13970"/>
    <w:rsid w:val="00E23030"/>
    <w:rsid w:val="00E240EA"/>
    <w:rsid w:val="00E26A90"/>
    <w:rsid w:val="00E30236"/>
    <w:rsid w:val="00E33AA1"/>
    <w:rsid w:val="00E46CD6"/>
    <w:rsid w:val="00E50519"/>
    <w:rsid w:val="00E529C7"/>
    <w:rsid w:val="00E56E4D"/>
    <w:rsid w:val="00E606A8"/>
    <w:rsid w:val="00E7496A"/>
    <w:rsid w:val="00EA581F"/>
    <w:rsid w:val="00EB1E9D"/>
    <w:rsid w:val="00EB5223"/>
    <w:rsid w:val="00EE3ED7"/>
    <w:rsid w:val="00EE65FB"/>
    <w:rsid w:val="00EF191F"/>
    <w:rsid w:val="00EF4199"/>
    <w:rsid w:val="00EF7CBD"/>
    <w:rsid w:val="00F1137D"/>
    <w:rsid w:val="00F11543"/>
    <w:rsid w:val="00F13817"/>
    <w:rsid w:val="00F15A13"/>
    <w:rsid w:val="00F2128B"/>
    <w:rsid w:val="00F220A8"/>
    <w:rsid w:val="00F238A9"/>
    <w:rsid w:val="00F31334"/>
    <w:rsid w:val="00F60762"/>
    <w:rsid w:val="00F63DB0"/>
    <w:rsid w:val="00F65A44"/>
    <w:rsid w:val="00F65F36"/>
    <w:rsid w:val="00F704DF"/>
    <w:rsid w:val="00F7563E"/>
    <w:rsid w:val="00F77470"/>
    <w:rsid w:val="00F86FFE"/>
    <w:rsid w:val="00F93F5E"/>
    <w:rsid w:val="00F97198"/>
    <w:rsid w:val="00FA0D42"/>
    <w:rsid w:val="00FB2A9C"/>
    <w:rsid w:val="00FB3835"/>
    <w:rsid w:val="00FC2FCF"/>
    <w:rsid w:val="00FC6FD0"/>
    <w:rsid w:val="00FD1A9E"/>
    <w:rsid w:val="00FD1DD3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63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25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250"/>
    <w:rPr>
      <w:rFonts w:ascii="Arial" w:eastAsia="PMingLiU" w:hAnsi="Arial" w:cs="Times New Roman"/>
      <w:i/>
      <w:iCs/>
      <w:color w:val="4472C4" w:themeColor="accent1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2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2A8"/>
    <w:rPr>
      <w:rFonts w:ascii="Arial" w:eastAsia="PMingLiU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2A8"/>
    <w:rPr>
      <w:rFonts w:ascii="Arial" w:eastAsia="PMingLiU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2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acq.com/integration/access_control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xacq.com/integration/ipcams/" TargetMode="External"/><Relationship Id="rId17" Type="http://schemas.openxmlformats.org/officeDocument/2006/relationships/hyperlink" Target="https://exacq.com/integration/intercom-audio-analytic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acq.com/integration/intrus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acq.com/integration/psim/" TargetMode="External"/><Relationship Id="rId10" Type="http://schemas.openxmlformats.org/officeDocument/2006/relationships/hyperlink" Target="https://www.exacq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acq.com/integration/retail_analy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F2DC2-063D-44C6-B7FC-4F86EA7F9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9092C-B71B-4A9E-9C30-AB1CC674D9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63F02-DD37-4400-9079-52EFA9967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3</cp:revision>
  <dcterms:created xsi:type="dcterms:W3CDTF">2024-07-02T14:32:00Z</dcterms:created>
  <dcterms:modified xsi:type="dcterms:W3CDTF">2024-07-10T08:39:00Z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