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72C0565A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3B79F5">
        <w:rPr>
          <w:i/>
        </w:rPr>
        <w:t>5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4440BB03" w:rsidR="00C913DD" w:rsidRDefault="00955C73" w:rsidP="00C913DD">
      <w:pPr>
        <w:pStyle w:val="HANWHASubPara"/>
      </w:pPr>
      <w:r>
        <w:t>AT-</w:t>
      </w:r>
      <w:r w:rsidR="008C0090">
        <w:t>IE</w:t>
      </w:r>
      <w:r w:rsidR="00586E3B">
        <w:t>360</w:t>
      </w:r>
      <w:r w:rsidR="008C0090">
        <w:t>-</w:t>
      </w:r>
      <w:r w:rsidR="00B2112F">
        <w:t>1</w:t>
      </w:r>
      <w:r w:rsidR="00586E3B">
        <w:t>2</w:t>
      </w:r>
      <w:r w:rsidR="008C0090">
        <w:t>GHX</w:t>
      </w:r>
      <w:r w:rsidR="0038673A">
        <w:t xml:space="preserve"> (</w:t>
      </w:r>
      <w:r w:rsidR="0038673A" w:rsidRPr="0038673A">
        <w:t>HVT-IE360-12GHX</w:t>
      </w:r>
      <w:r w:rsidR="0038673A">
        <w:t>)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>Third-party software if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r>
        <w:t>NTP - Network Time Protocol.</w:t>
      </w:r>
    </w:p>
    <w:p w14:paraId="0EEEEE97" w14:textId="77777777" w:rsidR="004C612A" w:rsidRDefault="004C612A" w:rsidP="004C612A">
      <w:pPr>
        <w:pStyle w:val="HANWHASubPara"/>
      </w:pPr>
      <w:r>
        <w:t>PPPoE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r>
        <w:t>RTP - Real-Time Transport Protocol.</w:t>
      </w:r>
    </w:p>
    <w:p w14:paraId="58DE60C2" w14:textId="77777777" w:rsidR="004C612A" w:rsidRDefault="004C612A" w:rsidP="004C612A">
      <w:pPr>
        <w:pStyle w:val="HANWHASubPara"/>
      </w:pPr>
      <w:r>
        <w:t>RTCP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PRODUCTS</w:t>
      </w:r>
    </w:p>
    <w:p w14:paraId="11ED77A4" w14:textId="77777777" w:rsidR="00C913DD" w:rsidRDefault="00C913DD" w:rsidP="00C913DD">
      <w:pPr>
        <w:pStyle w:val="HANWHAArticle"/>
      </w:pPr>
      <w:r>
        <w:t>MANUFACTURERS</w:t>
      </w:r>
    </w:p>
    <w:p w14:paraId="23E0C2FC" w14:textId="77777777" w:rsidR="00351A64" w:rsidRDefault="00351A64" w:rsidP="00351A64">
      <w:pPr>
        <w:pStyle w:val="HANWHAParagraph"/>
      </w:pPr>
      <w:r>
        <w:t xml:space="preserve">Acceptable Manufacturer: </w:t>
      </w:r>
    </w:p>
    <w:p w14:paraId="00A4FB71" w14:textId="77777777" w:rsidR="00351A64" w:rsidRPr="00464203" w:rsidRDefault="00351A64" w:rsidP="00351A64">
      <w:pPr>
        <w:pStyle w:val="HANWHASubPara"/>
      </w:pPr>
      <w:r w:rsidRPr="00464203">
        <w:t>Allied Telesis Incorporated, which is located at: 10521 19th Ave SE, Suite 200 Everett, WA 98208</w:t>
      </w:r>
    </w:p>
    <w:p w14:paraId="544ED2E0" w14:textId="77777777" w:rsidR="00351A64" w:rsidRPr="00464203" w:rsidRDefault="00351A64" w:rsidP="00351A64">
      <w:pPr>
        <w:pStyle w:val="HANWHASubPara"/>
      </w:pPr>
      <w:r w:rsidRPr="00464203">
        <w:t>Phone: (408) 519-8700</w:t>
      </w:r>
    </w:p>
    <w:p w14:paraId="6EFCB763" w14:textId="77777777" w:rsidR="00351A64" w:rsidRDefault="00351A64" w:rsidP="00351A64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>Requests for substitutions will be considered in accordance with provisions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576F5BB5" w:rsidR="00C913DD" w:rsidRDefault="00586E3B" w:rsidP="00C913DD">
      <w:pPr>
        <w:pStyle w:val="HANWHAParagraph"/>
      </w:pPr>
      <w:r w:rsidRPr="00586E3B">
        <w:t>AT-IE360-12GHX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1FAB8F61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586E3B" w:rsidRPr="00586E3B">
        <w:t>AT-IE360-12GHX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5281A3D2" w:rsidR="009E2FE2" w:rsidRDefault="009E2FE2" w:rsidP="009E2FE2">
      <w:pPr>
        <w:pStyle w:val="HANWHASubSub1"/>
      </w:pPr>
      <w:r>
        <w:t xml:space="preserve">The Power over Ethernet managed switch shall be an </w:t>
      </w:r>
      <w:r w:rsidR="00586E3B" w:rsidRPr="00586E3B">
        <w:t>AT-IE360-12GHX</w:t>
      </w:r>
      <w:r>
        <w:t xml:space="preserve"> model.</w:t>
      </w:r>
    </w:p>
    <w:p w14:paraId="022831C5" w14:textId="1AD34C49" w:rsidR="009E2FE2" w:rsidRDefault="009E2FE2" w:rsidP="009E2FE2">
      <w:pPr>
        <w:pStyle w:val="HANWHASubSub1"/>
      </w:pPr>
      <w:r>
        <w:t xml:space="preserve">The switch features </w:t>
      </w:r>
      <w:r w:rsidR="00B2112F">
        <w:t>8</w:t>
      </w:r>
      <w:r>
        <w:t xml:space="preserve"> fixed </w:t>
      </w:r>
      <w:r w:rsidRPr="009E2FE2">
        <w:t>10/100/1000 Base-T electrical ports</w:t>
      </w:r>
      <w:r>
        <w:t>.</w:t>
      </w:r>
    </w:p>
    <w:p w14:paraId="286C092E" w14:textId="237E7608" w:rsidR="00586E3B" w:rsidRDefault="00586E3B" w:rsidP="009E2FE2">
      <w:pPr>
        <w:pStyle w:val="HANWHASubSub1"/>
      </w:pPr>
      <w:r>
        <w:t>The switch features 2 shared 100/1000 SFP slots.</w:t>
      </w:r>
    </w:p>
    <w:p w14:paraId="6BEA7EE2" w14:textId="1C1A8DD3" w:rsidR="009E2FE2" w:rsidRDefault="009E2FE2" w:rsidP="009E2FE2">
      <w:pPr>
        <w:pStyle w:val="HANWHASubSub1"/>
      </w:pPr>
      <w:r>
        <w:lastRenderedPageBreak/>
        <w:t>The switch features 2 shared 1/10</w:t>
      </w:r>
      <w:r w:rsidR="008C0090">
        <w:t xml:space="preserve"> G</w:t>
      </w:r>
      <w:r>
        <w:t xml:space="preserve"> SFP</w:t>
      </w:r>
      <w:r w:rsidR="008C0090">
        <w:t>+</w:t>
      </w:r>
      <w:r>
        <w:t xml:space="preserve"> slots.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t>The switch shall support the Ethernet data IEEE 802.3 protocol using Auto-negotiating and Auto-MDI/MDI-X features.</w:t>
      </w:r>
    </w:p>
    <w:p w14:paraId="5C14D53B" w14:textId="5EA12904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r w:rsidRPr="003C3C48">
        <w:t>af</w:t>
      </w:r>
      <w:r w:rsidR="008C0090">
        <w:t>/bt</w:t>
      </w:r>
      <w:r w:rsidRPr="003C3C48">
        <w:t xml:space="preserve"> Power over Ethernet.</w:t>
      </w:r>
    </w:p>
    <w:p w14:paraId="3BFA3501" w14:textId="294C9DB0" w:rsidR="008C0090" w:rsidRDefault="008C0090" w:rsidP="008C0090">
      <w:pPr>
        <w:pStyle w:val="HANWHASubSub2"/>
      </w:pPr>
      <w:r>
        <w:t xml:space="preserve">The </w:t>
      </w:r>
      <w:r w:rsidR="00586E3B" w:rsidRPr="00586E3B">
        <w:t>AT-IE360-12GHX</w:t>
      </w:r>
      <w:r>
        <w:t xml:space="preserve"> shall support IEEE 802.3bt Power over Ethernet detection and 54 VDC power injection at port1 to port</w:t>
      </w:r>
      <w:r w:rsidR="00586E3B">
        <w:t>8</w:t>
      </w:r>
      <w:r>
        <w:t>.</w:t>
      </w:r>
    </w:p>
    <w:p w14:paraId="71F919A4" w14:textId="7B60620B" w:rsidR="003C3C48" w:rsidRDefault="003C3C48" w:rsidP="003C3C48">
      <w:pPr>
        <w:pStyle w:val="HANWHASubSub2"/>
      </w:pPr>
      <w:r>
        <w:t xml:space="preserve">The </w:t>
      </w:r>
      <w:r w:rsidR="00586E3B" w:rsidRPr="00586E3B">
        <w:t>AT-IE360-12GHX</w:t>
      </w:r>
      <w:r w:rsidR="00586E3B">
        <w:t xml:space="preserve"> </w:t>
      </w:r>
      <w:r>
        <w:t>shall transmit DC Voltage to the Cat5/5e/6 cable and transfer data and power simultaneously to remote PD (Powered Device) equipments.</w:t>
      </w:r>
    </w:p>
    <w:p w14:paraId="7C5997C5" w14:textId="26F08563" w:rsidR="003C3C48" w:rsidRDefault="003C3C48" w:rsidP="003C3C48">
      <w:pPr>
        <w:pStyle w:val="HANWHASubSub2"/>
      </w:pPr>
      <w:r>
        <w:t xml:space="preserve">The </w:t>
      </w:r>
      <w:r w:rsidR="00586E3B" w:rsidRPr="00586E3B">
        <w:t>AT-IE360-12GHX</w:t>
      </w:r>
      <w:r w:rsidR="00586E3B">
        <w:t xml:space="preserve"> </w:t>
      </w:r>
      <w:r>
        <w:t xml:space="preserve">shall Auto-detect of PoE IEEE802.3at / 802.3af </w:t>
      </w:r>
      <w:r w:rsidR="008C0090">
        <w:t xml:space="preserve">/ 802.3bt </w:t>
      </w:r>
      <w:r>
        <w:t>equipment; protect devices from being damaged by incorrect installation.</w:t>
      </w:r>
    </w:p>
    <w:p w14:paraId="14204FB0" w14:textId="4BF6D097" w:rsidR="003C3C48" w:rsidRDefault="003C3C48" w:rsidP="003C3C48">
      <w:pPr>
        <w:pStyle w:val="HANWHASubSub2"/>
      </w:pPr>
      <w:r>
        <w:t xml:space="preserve">The </w:t>
      </w:r>
      <w:r w:rsidR="00586E3B" w:rsidRPr="00586E3B">
        <w:t>AT-IE360-12GHX</w:t>
      </w:r>
      <w:r w:rsidR="00586E3B">
        <w:t xml:space="preserve"> </w:t>
      </w:r>
      <w:r>
        <w:t>shall support total distance up to 100 meters on PoE ports.</w:t>
      </w:r>
    </w:p>
    <w:p w14:paraId="369DD4CD" w14:textId="13F61FFA" w:rsidR="003C3C48" w:rsidRDefault="003C3C48" w:rsidP="003C3C48">
      <w:pPr>
        <w:pStyle w:val="HANWHASubSub2"/>
      </w:pPr>
      <w:r>
        <w:t xml:space="preserve">The </w:t>
      </w:r>
      <w:r w:rsidR="00586E3B" w:rsidRPr="00586E3B">
        <w:t>AT-IE360-12GHX</w:t>
      </w:r>
      <w:r w:rsidR="00586E3B">
        <w:t xml:space="preserve"> </w:t>
      </w:r>
      <w:r>
        <w:t xml:space="preserve">shall support </w:t>
      </w:r>
      <w:r w:rsidR="008C0090">
        <w:t>9</w:t>
      </w:r>
      <w:r w:rsidR="00586E3B">
        <w:t>5</w:t>
      </w:r>
      <w:r>
        <w:t xml:space="preserve"> watts PoE power outputting maximum for compatible PoE device</w:t>
      </w:r>
      <w:r w:rsidR="008C0090">
        <w:t>, depending on the port</w:t>
      </w:r>
      <w:r>
        <w:t>.</w:t>
      </w:r>
    </w:p>
    <w:p w14:paraId="4A4DE18F" w14:textId="1157A248" w:rsidR="003C3C48" w:rsidRPr="003C3C48" w:rsidRDefault="003C3C48" w:rsidP="003C3C48">
      <w:pPr>
        <w:pStyle w:val="HANWHASubSub1"/>
      </w:pPr>
      <w:r w:rsidRPr="003C3C48">
        <w:t>The switch shall provide Power</w:t>
      </w:r>
      <w:r w:rsidR="008C0090">
        <w:t xml:space="preserve"> 1, Power 2</w:t>
      </w:r>
      <w:r w:rsidRPr="003C3C48">
        <w:t>, FAULT, Link / Act status, at/af</w:t>
      </w:r>
      <w:r w:rsidR="008C0090">
        <w:t>/bt</w:t>
      </w:r>
      <w:r w:rsidRPr="003C3C48">
        <w:t xml:space="preserve"> PoE In-Use indicating LEDs for monitoring proper system operation.</w:t>
      </w:r>
    </w:p>
    <w:p w14:paraId="11296CEC" w14:textId="19835326" w:rsidR="003C3C48" w:rsidRPr="003C3C48" w:rsidRDefault="003C3C48" w:rsidP="003C3C48">
      <w:pPr>
        <w:pStyle w:val="HANWHASubSub1"/>
      </w:pPr>
      <w:r w:rsidRPr="003C3C48">
        <w:t>The switch shall provide a</w:t>
      </w:r>
      <w:r>
        <w:t xml:space="preserve">n RJ45 </w:t>
      </w:r>
      <w:r w:rsidRPr="003C3C48">
        <w:t>serial connection for local management of the device.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73684E64" w:rsidR="003C3C48" w:rsidRDefault="003C3C48" w:rsidP="003C3C48">
      <w:pPr>
        <w:pStyle w:val="HANWHASubSub2"/>
      </w:pPr>
      <w:r>
        <w:t>Port1 to Port</w:t>
      </w:r>
      <w:r w:rsidR="00B2112F">
        <w:t>8</w:t>
      </w:r>
      <w:r>
        <w:t>: 10/100/1000 Mbps</w:t>
      </w:r>
    </w:p>
    <w:p w14:paraId="704D12AD" w14:textId="45DE664D" w:rsidR="00586E3B" w:rsidRDefault="003C3C48" w:rsidP="003C3C48">
      <w:pPr>
        <w:pStyle w:val="HANWHASubSub2"/>
      </w:pPr>
      <w:r>
        <w:t>Port</w:t>
      </w:r>
      <w:r w:rsidR="00B2112F">
        <w:t>9</w:t>
      </w:r>
      <w:r>
        <w:t xml:space="preserve"> to Port</w:t>
      </w:r>
      <w:r w:rsidR="00B2112F">
        <w:t>10</w:t>
      </w:r>
      <w:r w:rsidR="00586E3B">
        <w:t>: SFP: 100/1000 Mbps</w:t>
      </w:r>
    </w:p>
    <w:p w14:paraId="2A3AF924" w14:textId="51757429" w:rsidR="003C3C48" w:rsidRDefault="00586E3B" w:rsidP="003C3C48">
      <w:pPr>
        <w:pStyle w:val="HANWHASubSub2"/>
      </w:pPr>
      <w:r>
        <w:t xml:space="preserve">Port11 to Port12: </w:t>
      </w:r>
      <w:r w:rsidR="003C3C48">
        <w:t xml:space="preserve">SFP: 1/10 </w:t>
      </w:r>
      <w:r w:rsidR="008C0090">
        <w:t>G</w:t>
      </w:r>
      <w:r w:rsidR="003C3C48">
        <w:t>bps</w:t>
      </w:r>
    </w:p>
    <w:p w14:paraId="3374A3BC" w14:textId="35E2EA0D" w:rsidR="003C3C48" w:rsidRDefault="003C3C48" w:rsidP="003C3C48">
      <w:pPr>
        <w:pStyle w:val="HANWHASubSub1"/>
      </w:pPr>
      <w:r>
        <w:t xml:space="preserve">Data Inputs: </w:t>
      </w:r>
      <w:r w:rsidR="00B2112F">
        <w:t>1</w:t>
      </w:r>
      <w:r w:rsidR="00586E3B">
        <w:t>2</w:t>
      </w:r>
    </w:p>
    <w:p w14:paraId="1CBA2BFB" w14:textId="77777777" w:rsidR="003C3C48" w:rsidRPr="00105742" w:rsidRDefault="003C3C48" w:rsidP="003C3C48">
      <w:pPr>
        <w:pStyle w:val="HANWHASubSub1"/>
      </w:pPr>
      <w:r w:rsidRPr="00105742">
        <w:t>Operation Mode: Simplex or Duplex</w:t>
      </w:r>
    </w:p>
    <w:p w14:paraId="71B51A79" w14:textId="77FB2488" w:rsidR="003C3C48" w:rsidRPr="00105742" w:rsidRDefault="003C3C48" w:rsidP="003C3C48">
      <w:pPr>
        <w:pStyle w:val="HANWHASubPara"/>
      </w:pPr>
      <w:r w:rsidRPr="00105742">
        <w:t>STATUS INDICATORS</w:t>
      </w:r>
    </w:p>
    <w:p w14:paraId="6270EA62" w14:textId="6EED7F93" w:rsidR="003C3C48" w:rsidRPr="00105742" w:rsidRDefault="003C3C48" w:rsidP="003C3C48">
      <w:pPr>
        <w:pStyle w:val="HANWHASubSub1"/>
      </w:pPr>
      <w:r w:rsidRPr="00105742">
        <w:t>System</w:t>
      </w:r>
    </w:p>
    <w:p w14:paraId="588E005D" w14:textId="205ED0ED" w:rsidR="003C3C48" w:rsidRPr="00105742" w:rsidRDefault="003C3C48" w:rsidP="003C3C48">
      <w:pPr>
        <w:pStyle w:val="HANWHASubSub2"/>
      </w:pPr>
      <w:r w:rsidRPr="00105742">
        <w:t>Power</w:t>
      </w:r>
      <w:r w:rsidR="00105742" w:rsidRPr="00105742">
        <w:t xml:space="preserve"> 1/2</w:t>
      </w:r>
      <w:r w:rsidRPr="00105742">
        <w:t xml:space="preserve">: Off; Steady green - </w:t>
      </w:r>
      <w:r w:rsidR="00861255" w:rsidRPr="00105742">
        <w:t>S</w:t>
      </w:r>
      <w:r w:rsidRPr="00105742">
        <w:t xml:space="preserve">witch is receiving </w:t>
      </w:r>
      <w:r w:rsidR="00105742" w:rsidRPr="00105742">
        <w:t>DC</w:t>
      </w:r>
      <w:r w:rsidRPr="00105742">
        <w:t xml:space="preserve"> input power and is operating normally</w:t>
      </w:r>
      <w:r w:rsidR="00861255" w:rsidRPr="00105742">
        <w:t>.</w:t>
      </w:r>
    </w:p>
    <w:p w14:paraId="43EF18A0" w14:textId="01451DEB" w:rsidR="003C3C48" w:rsidRPr="00105742" w:rsidRDefault="003C3C48" w:rsidP="003C3C48">
      <w:pPr>
        <w:pStyle w:val="HANWHASubSub2"/>
      </w:pPr>
      <w:r w:rsidRPr="00105742">
        <w:t xml:space="preserve">Fault: Off; </w:t>
      </w:r>
      <w:r w:rsidR="00105742" w:rsidRPr="00105742">
        <w:t>Steady amber – Switch is booting up; Amber</w:t>
      </w:r>
      <w:r w:rsidRPr="00105742">
        <w:t xml:space="preserve"> flashing </w:t>
      </w:r>
      <w:r w:rsidR="00105742" w:rsidRPr="00105742">
        <w:t>five times</w:t>
      </w:r>
      <w:r w:rsidRPr="00105742">
        <w:t xml:space="preserve"> </w:t>
      </w:r>
      <w:r w:rsidR="00105742" w:rsidRPr="00105742">
        <w:t>–</w:t>
      </w:r>
      <w:r w:rsidRPr="00105742">
        <w:t xml:space="preserve"> </w:t>
      </w:r>
      <w:r w:rsidR="00105742" w:rsidRPr="00105742">
        <w:t>Switch is in alarm condition; Amber</w:t>
      </w:r>
      <w:r w:rsidRPr="00105742">
        <w:t xml:space="preserve"> flashing </w:t>
      </w:r>
      <w:r w:rsidR="00105742" w:rsidRPr="00105742">
        <w:t>six</w:t>
      </w:r>
      <w:r w:rsidRPr="00105742">
        <w:t xml:space="preserve"> times </w:t>
      </w:r>
      <w:r w:rsidR="00105742" w:rsidRPr="00105742">
        <w:t xml:space="preserve">in two seconds – </w:t>
      </w:r>
      <w:r w:rsidRPr="00105742">
        <w:t>Indicates the switch’s temperature has exceeded</w:t>
      </w:r>
      <w:r w:rsidR="00861255" w:rsidRPr="00105742">
        <w:t xml:space="preserve"> </w:t>
      </w:r>
      <w:r w:rsidRPr="00105742">
        <w:t>threshold</w:t>
      </w:r>
      <w:r w:rsidR="00861255" w:rsidRPr="00105742">
        <w:t>.</w:t>
      </w:r>
    </w:p>
    <w:p w14:paraId="0D9E779C" w14:textId="62DA0A07" w:rsidR="003C3C48" w:rsidRPr="00105742" w:rsidRDefault="003C3C48" w:rsidP="003C3C48">
      <w:pPr>
        <w:pStyle w:val="HANWHASubSub1"/>
      </w:pPr>
      <w:r w:rsidRPr="00105742">
        <w:t>10/1000BASE-T/100BASE-TX Interface (port1 to port</w:t>
      </w:r>
      <w:r w:rsidR="00B2112F">
        <w:t>8</w:t>
      </w:r>
      <w:r w:rsidRPr="00105742">
        <w:t>)</w:t>
      </w:r>
    </w:p>
    <w:p w14:paraId="58416100" w14:textId="411BCB2E" w:rsidR="003C3C48" w:rsidRPr="004174A4" w:rsidRDefault="003C3C48" w:rsidP="003C3C48">
      <w:pPr>
        <w:pStyle w:val="HANWHASubSub2"/>
      </w:pPr>
      <w:r w:rsidRPr="00105742">
        <w:t xml:space="preserve">Link/Activity/Speed: Off – Port has not established a link; Flashing green - Rx or Tx activities at 1000Mbps; Steady green - Port has established a link and is active (1000Mbps); Flashing amber - Rx or Tx activities at 10/100Mbps; Steady amber- Port has established a link and is active </w:t>
      </w:r>
      <w:r w:rsidRPr="004174A4">
        <w:t>(10/100Mbps)</w:t>
      </w:r>
      <w:r w:rsidR="00861255" w:rsidRPr="004174A4">
        <w:t>.</w:t>
      </w:r>
    </w:p>
    <w:p w14:paraId="697AC277" w14:textId="497406EB" w:rsidR="003C3C48" w:rsidRPr="004174A4" w:rsidRDefault="003C3C48" w:rsidP="003C3C48">
      <w:pPr>
        <w:pStyle w:val="HANWHASubSub2"/>
      </w:pPr>
      <w:r w:rsidRPr="004174A4">
        <w:t>PoE: Off - No link</w:t>
      </w:r>
      <w:r w:rsidR="00105742" w:rsidRPr="004174A4">
        <w:t xml:space="preserve"> or</w:t>
      </w:r>
      <w:r w:rsidRPr="004174A4">
        <w:t xml:space="preserve"> no power output; Steady green - PD is on; Flashing amber - PD </w:t>
      </w:r>
      <w:r w:rsidR="00105742" w:rsidRPr="004174A4">
        <w:t>exceeds available power</w:t>
      </w:r>
      <w:r w:rsidRPr="004174A4">
        <w:t>; Steady amber - PD error</w:t>
      </w:r>
      <w:r w:rsidR="00861255" w:rsidRPr="004174A4">
        <w:t>.</w:t>
      </w:r>
    </w:p>
    <w:p w14:paraId="73F4A58A" w14:textId="106170BD" w:rsidR="00586E3B" w:rsidRPr="004174A4" w:rsidRDefault="00586E3B" w:rsidP="00586E3B">
      <w:pPr>
        <w:pStyle w:val="HANWHASubSub1"/>
      </w:pPr>
      <w:r w:rsidRPr="004174A4">
        <w:t>SFP</w:t>
      </w:r>
      <w:r>
        <w:t xml:space="preserve"> </w:t>
      </w:r>
      <w:r w:rsidRPr="004174A4">
        <w:t>Interface (port</w:t>
      </w:r>
      <w:r>
        <w:t>9</w:t>
      </w:r>
      <w:r w:rsidRPr="004174A4">
        <w:t xml:space="preserve"> to port</w:t>
      </w:r>
      <w:r>
        <w:t>10</w:t>
      </w:r>
      <w:r w:rsidRPr="004174A4">
        <w:t>)</w:t>
      </w:r>
    </w:p>
    <w:p w14:paraId="2C668477" w14:textId="5B4FC46C" w:rsidR="00586E3B" w:rsidRDefault="00586E3B" w:rsidP="00586E3B">
      <w:pPr>
        <w:pStyle w:val="HANWHASubSub2"/>
      </w:pPr>
      <w:r w:rsidRPr="004174A4">
        <w:t>SFP: Off – Port has not established a link; Flashing green - Rx or Tx activities at 1Gbps; Steady green - SFP transceiver has established a link and is active (1Gbps); Flashing amber - Rx or Tx activities at 100Mbps; Steady amber- SFP transceiver has established a link and is active (100Mbps).</w:t>
      </w:r>
    </w:p>
    <w:p w14:paraId="39545D33" w14:textId="6D680D4B" w:rsidR="003C3C48" w:rsidRPr="004174A4" w:rsidRDefault="003C3C48" w:rsidP="003C3C48">
      <w:pPr>
        <w:pStyle w:val="HANWHASubSub1"/>
      </w:pPr>
      <w:r w:rsidRPr="004174A4">
        <w:t>SFP</w:t>
      </w:r>
      <w:r w:rsidR="00105742" w:rsidRPr="004174A4">
        <w:t>+</w:t>
      </w:r>
      <w:r w:rsidRPr="004174A4">
        <w:t xml:space="preserve"> Interface (port</w:t>
      </w:r>
      <w:r w:rsidR="00586E3B">
        <w:t>11</w:t>
      </w:r>
      <w:r w:rsidRPr="004174A4">
        <w:t xml:space="preserve"> to port</w:t>
      </w:r>
      <w:r w:rsidR="00B2112F">
        <w:t>1</w:t>
      </w:r>
      <w:r w:rsidR="00586E3B">
        <w:t>2</w:t>
      </w:r>
      <w:r w:rsidRPr="004174A4">
        <w:t>)</w:t>
      </w:r>
    </w:p>
    <w:p w14:paraId="691ACACB" w14:textId="7DE8BB19" w:rsidR="00105742" w:rsidRPr="004174A4" w:rsidRDefault="00861255" w:rsidP="00861255">
      <w:pPr>
        <w:pStyle w:val="HANWHASubSub2"/>
      </w:pPr>
      <w:r w:rsidRPr="004174A4">
        <w:t xml:space="preserve">SFP: </w:t>
      </w:r>
      <w:r w:rsidR="00105742" w:rsidRPr="004174A4">
        <w:t>Off – Port has not established a link; Flashing green - Rx or Tx activities at 10Gbps; Steady green - SFP transceiver has established a link and is active (10Gbps); Flashing amber - Rx or Tx activities at 1000Mbps; Steady amber- SFP transceiver has established a link and is active (1000Mbps).</w:t>
      </w:r>
    </w:p>
    <w:p w14:paraId="49B982C4" w14:textId="23761775" w:rsidR="00861255" w:rsidRDefault="00861255" w:rsidP="00861255">
      <w:pPr>
        <w:pStyle w:val="HANWHASubPara"/>
      </w:pPr>
      <w:r>
        <w:t>CONNECTORS</w:t>
      </w:r>
    </w:p>
    <w:p w14:paraId="3E53D527" w14:textId="77777777" w:rsidR="00861255" w:rsidRDefault="00861255" w:rsidP="00861255">
      <w:pPr>
        <w:pStyle w:val="HANWHASubSub1"/>
      </w:pPr>
      <w:r>
        <w:lastRenderedPageBreak/>
        <w:t>Ethernet Port: RJ45</w:t>
      </w:r>
    </w:p>
    <w:p w14:paraId="31252165" w14:textId="77777777" w:rsidR="00861255" w:rsidRDefault="00861255" w:rsidP="00861255">
      <w:pPr>
        <w:pStyle w:val="HANWHASubSub1"/>
      </w:pPr>
      <w:r>
        <w:t>PoE Port: RJ45</w:t>
      </w:r>
    </w:p>
    <w:p w14:paraId="787EEC91" w14:textId="6EC422B5" w:rsidR="00861255" w:rsidRDefault="00861255" w:rsidP="00861255">
      <w:pPr>
        <w:pStyle w:val="HANWHASubSub1"/>
      </w:pPr>
      <w:r>
        <w:t xml:space="preserve">Optical: </w:t>
      </w:r>
      <w:r w:rsidR="00586E3B">
        <w:t xml:space="preserve">SFP &amp; </w:t>
      </w:r>
      <w:r>
        <w:t>SFP</w:t>
      </w:r>
      <w:r w:rsidR="004174A4">
        <w:t>+</w:t>
      </w:r>
      <w:r>
        <w:t xml:space="preserve"> slot</w:t>
      </w:r>
    </w:p>
    <w:p w14:paraId="38465E74" w14:textId="77777777" w:rsidR="00861255" w:rsidRDefault="00861255" w:rsidP="00861255">
      <w:pPr>
        <w:pStyle w:val="HANWHASubSub1"/>
      </w:pPr>
      <w:r>
        <w:t>Console: RJ45</w:t>
      </w:r>
    </w:p>
    <w:p w14:paraId="7EA251A4" w14:textId="3CDE9A5E" w:rsidR="00861255" w:rsidRDefault="008C0090" w:rsidP="00861255">
      <w:pPr>
        <w:pStyle w:val="HANWHASubSub1"/>
      </w:pPr>
      <w:r>
        <w:t>US</w:t>
      </w:r>
      <w:r w:rsidR="007C272A">
        <w:t>B</w:t>
      </w:r>
      <w:r>
        <w:t xml:space="preserve"> Port</w:t>
      </w:r>
    </w:p>
    <w:p w14:paraId="628D990A" w14:textId="0755746B" w:rsidR="00861255" w:rsidRDefault="00861255" w:rsidP="00861255">
      <w:pPr>
        <w:pStyle w:val="HANWHASubSub1"/>
      </w:pPr>
      <w:r w:rsidRPr="00861255">
        <w:t xml:space="preserve">Power: </w:t>
      </w:r>
      <w:r w:rsidR="008C0090">
        <w:t>DC input</w:t>
      </w:r>
    </w:p>
    <w:p w14:paraId="26CD315E" w14:textId="58130EFE" w:rsidR="00861255" w:rsidRDefault="00861255" w:rsidP="00861255">
      <w:pPr>
        <w:pStyle w:val="HANWHASubPara"/>
      </w:pPr>
      <w:r>
        <w:t>ELECTRICAL SPECIFICATIONS</w:t>
      </w:r>
    </w:p>
    <w:p w14:paraId="35A0D549" w14:textId="66BA6ED3" w:rsidR="00861255" w:rsidRDefault="00861255" w:rsidP="00861255">
      <w:pPr>
        <w:pStyle w:val="HANWHASubSub1"/>
      </w:pPr>
      <w:r>
        <w:t>Power characteristics:</w:t>
      </w:r>
    </w:p>
    <w:p w14:paraId="1D1A68E9" w14:textId="77777777" w:rsidR="008C0090" w:rsidRDefault="00861255" w:rsidP="00861255">
      <w:pPr>
        <w:pStyle w:val="HANWHASubSub2"/>
      </w:pPr>
      <w:r>
        <w:t>Voltage Input:</w:t>
      </w:r>
    </w:p>
    <w:p w14:paraId="3323EBFD" w14:textId="1D248FF6" w:rsidR="008C0090" w:rsidRDefault="008C0090" w:rsidP="008C0090">
      <w:pPr>
        <w:pStyle w:val="HANWHASubSub3"/>
      </w:pPr>
      <w:r>
        <w:t xml:space="preserve">Non-PoE: </w:t>
      </w:r>
      <w:r w:rsidR="00586E3B">
        <w:t>18</w:t>
      </w:r>
      <w:r>
        <w:t>-57 Vdc</w:t>
      </w:r>
    </w:p>
    <w:p w14:paraId="21FB4EFB" w14:textId="155A8042" w:rsidR="008C0090" w:rsidRDefault="008C0090" w:rsidP="008C0090">
      <w:pPr>
        <w:pStyle w:val="HANWHASubSub3"/>
      </w:pPr>
      <w:r>
        <w:t xml:space="preserve">PoE: </w:t>
      </w:r>
      <w:r w:rsidR="00586E3B">
        <w:t>36</w:t>
      </w:r>
      <w:r>
        <w:t>-57 Vdc</w:t>
      </w:r>
    </w:p>
    <w:p w14:paraId="2F77B04E" w14:textId="7F9DBD82" w:rsidR="008C0090" w:rsidRDefault="008C0090" w:rsidP="008C0090">
      <w:pPr>
        <w:pStyle w:val="HANWHASubSub3"/>
      </w:pPr>
      <w:r>
        <w:t xml:space="preserve">PoE+: </w:t>
      </w:r>
      <w:r w:rsidR="00586E3B">
        <w:t>36</w:t>
      </w:r>
      <w:r>
        <w:t>-57 Vdc</w:t>
      </w:r>
    </w:p>
    <w:p w14:paraId="77B46547" w14:textId="6D76454C" w:rsidR="008C0090" w:rsidRDefault="008C0090" w:rsidP="008C0090">
      <w:pPr>
        <w:pStyle w:val="HANWHASubSub3"/>
      </w:pPr>
      <w:r>
        <w:t xml:space="preserve">Hi-PoE: </w:t>
      </w:r>
      <w:r w:rsidR="00586E3B">
        <w:t>36</w:t>
      </w:r>
      <w:r>
        <w:t>-57 Vdc</w:t>
      </w:r>
    </w:p>
    <w:p w14:paraId="0224E528" w14:textId="004DA170" w:rsidR="008C0090" w:rsidRDefault="008C0090" w:rsidP="008C0090">
      <w:pPr>
        <w:pStyle w:val="HANWHASubSub3"/>
      </w:pPr>
      <w:r>
        <w:t xml:space="preserve">PoE++: </w:t>
      </w:r>
      <w:r w:rsidR="00586E3B">
        <w:t>36</w:t>
      </w:r>
      <w:r>
        <w:t>-57 Vdc</w:t>
      </w:r>
    </w:p>
    <w:p w14:paraId="7169E778" w14:textId="7E2EB11A" w:rsidR="00861255" w:rsidRDefault="00861255" w:rsidP="00861255">
      <w:pPr>
        <w:pStyle w:val="HANWHASubSub2"/>
      </w:pPr>
      <w:r>
        <w:t xml:space="preserve">Current: </w:t>
      </w:r>
      <w:r w:rsidR="008C0090">
        <w:t>DC Voltage dependent</w:t>
      </w:r>
    </w:p>
    <w:p w14:paraId="64347432" w14:textId="77777777" w:rsidR="008C0090" w:rsidRDefault="00861255" w:rsidP="00861255">
      <w:pPr>
        <w:pStyle w:val="HANWHASubSub2"/>
      </w:pPr>
      <w:r>
        <w:t>Power Consumption:</w:t>
      </w:r>
    </w:p>
    <w:p w14:paraId="06E1E082" w14:textId="7B0A89FC" w:rsidR="00861255" w:rsidRDefault="008C0090" w:rsidP="008C0090">
      <w:pPr>
        <w:pStyle w:val="HANWHASubSub3"/>
      </w:pPr>
      <w:r>
        <w:t xml:space="preserve">Full PoE Load: </w:t>
      </w:r>
      <w:r w:rsidR="00861255">
        <w:t xml:space="preserve">Maximum </w:t>
      </w:r>
      <w:r w:rsidR="00586E3B">
        <w:t>406.5</w:t>
      </w:r>
      <w:r w:rsidR="00861255">
        <w:t xml:space="preserve"> </w:t>
      </w:r>
      <w:r>
        <w:t>watts</w:t>
      </w:r>
    </w:p>
    <w:p w14:paraId="723BF9C1" w14:textId="1A6BAD27" w:rsidR="008C0090" w:rsidRDefault="008C0090" w:rsidP="008C0090">
      <w:pPr>
        <w:pStyle w:val="HANWHASubSub3"/>
      </w:pPr>
      <w:r>
        <w:t xml:space="preserve">No PoE Load: Maximum </w:t>
      </w:r>
      <w:r w:rsidR="00586E3B">
        <w:t>29.9</w:t>
      </w:r>
      <w:r>
        <w:t xml:space="preserve"> watts</w:t>
      </w:r>
    </w:p>
    <w:p w14:paraId="72825FDF" w14:textId="73E8798D" w:rsidR="00861255" w:rsidRDefault="00861255" w:rsidP="00861255">
      <w:pPr>
        <w:pStyle w:val="HANWHASubSub1"/>
      </w:pPr>
      <w:r>
        <w:t>PoE Output Power:</w:t>
      </w:r>
    </w:p>
    <w:p w14:paraId="39A677C1" w14:textId="05C1FA47" w:rsidR="00861255" w:rsidRDefault="00861255" w:rsidP="00861255">
      <w:pPr>
        <w:pStyle w:val="HANWHASubSub2"/>
      </w:pPr>
      <w:r>
        <w:t xml:space="preserve">PoE output budget: </w:t>
      </w:r>
      <w:r w:rsidR="00586E3B">
        <w:t>360</w:t>
      </w:r>
      <w:r>
        <w:t xml:space="preserve"> watts</w:t>
      </w:r>
    </w:p>
    <w:p w14:paraId="424CF125" w14:textId="7AD605B5" w:rsidR="00861255" w:rsidRDefault="00861255" w:rsidP="00861255">
      <w:pPr>
        <w:pStyle w:val="HANWHASubSub2"/>
      </w:pPr>
      <w:r>
        <w:t xml:space="preserve">IEEE 802.3af class 3 (15.4 W): Max. </w:t>
      </w:r>
      <w:r w:rsidR="00B8643B">
        <w:t>8</w:t>
      </w:r>
      <w:r>
        <w:t xml:space="preserve"> ports</w:t>
      </w:r>
    </w:p>
    <w:p w14:paraId="1CCBDD9A" w14:textId="1D0B2DE4" w:rsidR="00861255" w:rsidRDefault="00861255" w:rsidP="00861255">
      <w:pPr>
        <w:pStyle w:val="HANWHASubSub2"/>
      </w:pPr>
      <w:r>
        <w:t xml:space="preserve">IEEE 802.3at class 4 (30.8 W): Max. </w:t>
      </w:r>
      <w:r w:rsidR="00B8643B">
        <w:t>8</w:t>
      </w:r>
      <w:r>
        <w:t xml:space="preserve"> ports</w:t>
      </w:r>
    </w:p>
    <w:p w14:paraId="07CC3B19" w14:textId="28C89FD8" w:rsidR="008C0090" w:rsidRDefault="008C0090" w:rsidP="008C0090">
      <w:pPr>
        <w:pStyle w:val="HANWHASubSub2"/>
      </w:pPr>
      <w:r>
        <w:t xml:space="preserve">IEEE 802.3bt class 4 (60.0 W): Max. </w:t>
      </w:r>
      <w:r w:rsidR="00586E3B">
        <w:t>6</w:t>
      </w:r>
      <w:r>
        <w:t xml:space="preserve"> ports</w:t>
      </w:r>
    </w:p>
    <w:p w14:paraId="47B1B727" w14:textId="67B1DF76" w:rsidR="008C0090" w:rsidRDefault="008C0090" w:rsidP="008C0090">
      <w:pPr>
        <w:pStyle w:val="HANWHASubSub2"/>
      </w:pPr>
      <w:r>
        <w:t>IEEE 802.3bt class 4 (9</w:t>
      </w:r>
      <w:r w:rsidR="00586E3B">
        <w:t>5</w:t>
      </w:r>
      <w:r>
        <w:t xml:space="preserve">.0 W): Max. </w:t>
      </w:r>
      <w:r w:rsidR="00586E3B">
        <w:t>3</w:t>
      </w:r>
      <w:r>
        <w:t xml:space="preserve"> ports</w:t>
      </w:r>
    </w:p>
    <w:p w14:paraId="70596FF2" w14:textId="13501952" w:rsidR="00861255" w:rsidRDefault="00861255" w:rsidP="00861255">
      <w:pPr>
        <w:pStyle w:val="HANWHASubPara"/>
      </w:pPr>
      <w:r>
        <w:t>MECHANICAL SPECIFICATIONS</w:t>
      </w:r>
    </w:p>
    <w:p w14:paraId="7103BEAE" w14:textId="461DF329" w:rsidR="00861255" w:rsidRDefault="007B77B7" w:rsidP="00861255">
      <w:pPr>
        <w:pStyle w:val="HANWHASubSub1"/>
      </w:pPr>
      <w:r>
        <w:t>Enclosure</w:t>
      </w:r>
      <w:r w:rsidR="00861255">
        <w:t xml:space="preserve"> Dimensions: </w:t>
      </w:r>
      <w:r w:rsidR="00530F3B">
        <w:t>3.58</w:t>
      </w:r>
      <w:r w:rsidR="00861255">
        <w:t xml:space="preserve">” x </w:t>
      </w:r>
      <w:r w:rsidR="00530F3B">
        <w:t>6.23</w:t>
      </w:r>
      <w:r w:rsidR="00861255">
        <w:t xml:space="preserve">” x </w:t>
      </w:r>
      <w:r>
        <w:t>6.</w:t>
      </w:r>
      <w:r w:rsidR="00530F3B">
        <w:t>0</w:t>
      </w:r>
      <w:r>
        <w:t>2</w:t>
      </w:r>
      <w:r w:rsidR="00861255">
        <w:t>” (</w:t>
      </w:r>
      <w:r w:rsidR="00530F3B">
        <w:t>91</w:t>
      </w:r>
      <w:r w:rsidR="00882029">
        <w:t>.</w:t>
      </w:r>
      <w:r>
        <w:t>0</w:t>
      </w:r>
      <w:r w:rsidR="00861255">
        <w:t xml:space="preserve"> mm x </w:t>
      </w:r>
      <w:r w:rsidR="00530F3B">
        <w:t>158.3</w:t>
      </w:r>
      <w:r w:rsidR="00861255">
        <w:t xml:space="preserve"> mm x </w:t>
      </w:r>
      <w:r>
        <w:t>15</w:t>
      </w:r>
      <w:r w:rsidR="00530F3B">
        <w:t>3.0</w:t>
      </w:r>
      <w:r w:rsidR="00861255">
        <w:t xml:space="preserve"> mm) </w:t>
      </w:r>
    </w:p>
    <w:p w14:paraId="37B71452" w14:textId="77777777" w:rsidR="00861255" w:rsidRDefault="00861255" w:rsidP="00861255">
      <w:pPr>
        <w:pStyle w:val="HANWHASubSub1"/>
      </w:pPr>
      <w:r>
        <w:t xml:space="preserve">Finish: Module shall be constructed of a metal enclosure. </w:t>
      </w:r>
    </w:p>
    <w:p w14:paraId="23A4E66E" w14:textId="77777777" w:rsidR="007B77B7" w:rsidRDefault="00861255" w:rsidP="00861255">
      <w:pPr>
        <w:pStyle w:val="HANWHASubSub1"/>
      </w:pPr>
      <w:r>
        <w:t>Weight</w:t>
      </w:r>
      <w:r w:rsidR="007B77B7">
        <w:t>:</w:t>
      </w:r>
    </w:p>
    <w:p w14:paraId="0593520D" w14:textId="3C25429F" w:rsidR="00861255" w:rsidRDefault="007B77B7" w:rsidP="007B77B7">
      <w:pPr>
        <w:pStyle w:val="HANWHASubSub2"/>
      </w:pPr>
      <w:r>
        <w:t xml:space="preserve">With DIN rail brackets </w:t>
      </w:r>
      <w:r w:rsidR="00861255">
        <w:t xml:space="preserve">&lt; </w:t>
      </w:r>
      <w:r w:rsidR="00530F3B">
        <w:t>4.88</w:t>
      </w:r>
      <w:r w:rsidR="00861255">
        <w:t xml:space="preserve"> lbs. / </w:t>
      </w:r>
      <w:r w:rsidR="00530F3B">
        <w:t>2216</w:t>
      </w:r>
      <w:r w:rsidR="00861255">
        <w:t xml:space="preserve"> g</w:t>
      </w:r>
    </w:p>
    <w:p w14:paraId="01E68ECC" w14:textId="12961D43" w:rsidR="007B77B7" w:rsidRDefault="007B77B7" w:rsidP="007B77B7">
      <w:pPr>
        <w:pStyle w:val="HANWHASubSub2"/>
      </w:pPr>
      <w:r>
        <w:t xml:space="preserve">With wall brackets &lt; </w:t>
      </w:r>
      <w:r w:rsidR="00530F3B">
        <w:t>4.64</w:t>
      </w:r>
      <w:r>
        <w:t xml:space="preserve"> lbs. / </w:t>
      </w:r>
      <w:r w:rsidR="00530F3B">
        <w:t>2106</w:t>
      </w:r>
      <w:r>
        <w:t xml:space="preserve"> g</w:t>
      </w:r>
    </w:p>
    <w:p w14:paraId="1B1D375F" w14:textId="41DD0070" w:rsidR="00861255" w:rsidRPr="00CE0EE1" w:rsidRDefault="00861255" w:rsidP="00861255">
      <w:pPr>
        <w:pStyle w:val="HANWHASubPara"/>
      </w:pPr>
      <w:r w:rsidRPr="00CE0EE1">
        <w:t>ENVIRONMENTAL SPECIFICATIONS</w:t>
      </w:r>
    </w:p>
    <w:p w14:paraId="23CE3CB3" w14:textId="49886196" w:rsidR="00861255" w:rsidRPr="00CE0EE1" w:rsidRDefault="00861255" w:rsidP="00CE0EE1">
      <w:pPr>
        <w:pStyle w:val="HANWHASubSub1"/>
      </w:pPr>
      <w:r w:rsidRPr="00CE0EE1">
        <w:t xml:space="preserve">MTBF: </w:t>
      </w:r>
      <w:r w:rsidR="00CE0EE1" w:rsidRPr="00CE0EE1">
        <w:t xml:space="preserve">&gt; </w:t>
      </w:r>
      <w:r w:rsidR="00DD1715">
        <w:t>340</w:t>
      </w:r>
      <w:r w:rsidR="00CE0EE1" w:rsidRPr="00CE0EE1">
        <w:t xml:space="preserve">,000 Hrs @25˚ C, </w:t>
      </w:r>
      <w:r w:rsidR="00DD1715">
        <w:t>300</w:t>
      </w:r>
      <w:r w:rsidR="00CE0EE1" w:rsidRPr="00CE0EE1">
        <w:t>,000 Hrs @30˚ C</w:t>
      </w:r>
    </w:p>
    <w:p w14:paraId="22DF3325" w14:textId="3C4C06C0" w:rsidR="00504B6E" w:rsidRDefault="00861255" w:rsidP="00BC038C">
      <w:pPr>
        <w:pStyle w:val="HANWHASubSub1"/>
      </w:pPr>
      <w:r>
        <w:t>Operating Temp:</w:t>
      </w:r>
    </w:p>
    <w:p w14:paraId="12EA73B2" w14:textId="74CBE034" w:rsidR="007B77B7" w:rsidRDefault="007B77B7" w:rsidP="00BC038C">
      <w:pPr>
        <w:pStyle w:val="HANWHASubSub2"/>
      </w:pPr>
      <w:r>
        <w:t>Vertical Wall Installations:</w:t>
      </w:r>
    </w:p>
    <w:p w14:paraId="0AC7D115" w14:textId="63A073FA" w:rsidR="007B77B7" w:rsidRDefault="007B77B7" w:rsidP="00BC038C">
      <w:pPr>
        <w:pStyle w:val="HANWHASubSub3"/>
      </w:pPr>
      <w:r>
        <w:t xml:space="preserve">Sealed enclosure (0 LFM): -40˚ C to </w:t>
      </w:r>
      <w:r w:rsidR="00BC038C">
        <w:t>60</w:t>
      </w:r>
      <w:r>
        <w:t>˚ C</w:t>
      </w:r>
    </w:p>
    <w:p w14:paraId="26C4B354" w14:textId="71EBE082" w:rsidR="007B77B7" w:rsidRDefault="007B77B7" w:rsidP="00BC038C">
      <w:pPr>
        <w:pStyle w:val="HANWHASubSub3"/>
      </w:pPr>
      <w:r>
        <w:t>Ventilated enclosure (40 LFM): -40</w:t>
      </w:r>
      <w:r w:rsidRPr="007B77B7">
        <w:t>˚ C</w:t>
      </w:r>
      <w:r>
        <w:t xml:space="preserve"> to 6</w:t>
      </w:r>
      <w:r w:rsidR="00BC038C">
        <w:t>9</w:t>
      </w:r>
      <w:r w:rsidRPr="007B77B7">
        <w:t>˚ C</w:t>
      </w:r>
    </w:p>
    <w:p w14:paraId="26C82610" w14:textId="29A3AFCF" w:rsidR="007B77B7" w:rsidRDefault="007B77B7" w:rsidP="00BC038C">
      <w:pPr>
        <w:pStyle w:val="HANWHASubSub3"/>
      </w:pPr>
      <w:r>
        <w:t>Fan-based enclosure (150 LFM): -40</w:t>
      </w:r>
      <w:r w:rsidRPr="007B77B7">
        <w:t>˚ C</w:t>
      </w:r>
      <w:r>
        <w:t xml:space="preserve"> to 75</w:t>
      </w:r>
      <w:r w:rsidRPr="007B77B7">
        <w:t>˚ C</w:t>
      </w:r>
    </w:p>
    <w:p w14:paraId="02CC7B74" w14:textId="1DBFB192" w:rsidR="007B77B7" w:rsidRPr="00504B6E" w:rsidRDefault="007B77B7" w:rsidP="00BC038C">
      <w:pPr>
        <w:pStyle w:val="HANWHASubSub2"/>
      </w:pPr>
      <w:r w:rsidRPr="00504B6E">
        <w:t>Horizontal Wall Installations:</w:t>
      </w:r>
    </w:p>
    <w:p w14:paraId="20C61C03" w14:textId="00E43311" w:rsidR="007B77B7" w:rsidRPr="00504B6E" w:rsidRDefault="007B77B7" w:rsidP="00BC038C">
      <w:pPr>
        <w:pStyle w:val="HANWHASubSub3"/>
      </w:pPr>
      <w:r w:rsidRPr="00504B6E">
        <w:t xml:space="preserve">Sealed enclosure (0 LFM): -40˚ C to </w:t>
      </w:r>
      <w:r w:rsidR="00BC038C">
        <w:t>60</w:t>
      </w:r>
      <w:r w:rsidRPr="00504B6E">
        <w:t>˚ C</w:t>
      </w:r>
    </w:p>
    <w:p w14:paraId="6B2D6EBC" w14:textId="059C3978" w:rsidR="007B77B7" w:rsidRPr="00504B6E" w:rsidRDefault="007B77B7" w:rsidP="00BC038C">
      <w:pPr>
        <w:pStyle w:val="HANWHASubSub3"/>
      </w:pPr>
      <w:r w:rsidRPr="00504B6E">
        <w:t xml:space="preserve">Ventilated enclosure (40 LFM): -40˚ C to </w:t>
      </w:r>
      <w:r w:rsidR="00BC038C">
        <w:t>69</w:t>
      </w:r>
      <w:r w:rsidRPr="00504B6E">
        <w:t>˚ C</w:t>
      </w:r>
    </w:p>
    <w:p w14:paraId="09B1CCCD" w14:textId="00228803" w:rsidR="007B77B7" w:rsidRPr="00504B6E" w:rsidRDefault="007B77B7" w:rsidP="00BC038C">
      <w:pPr>
        <w:pStyle w:val="HANWHASubSub3"/>
      </w:pPr>
      <w:r w:rsidRPr="00504B6E">
        <w:t xml:space="preserve">Fan-based enclosure (150 LFM): -40˚ C to </w:t>
      </w:r>
      <w:r w:rsidR="00BC038C">
        <w:t>75</w:t>
      </w:r>
      <w:r w:rsidRPr="00504B6E">
        <w:t>˚ C</w:t>
      </w:r>
    </w:p>
    <w:p w14:paraId="28D23BAC" w14:textId="016A7306" w:rsidR="002B309F" w:rsidRPr="00504B6E" w:rsidRDefault="002B309F" w:rsidP="00BC038C">
      <w:pPr>
        <w:pStyle w:val="HANWHASubSub2"/>
      </w:pPr>
      <w:r w:rsidRPr="00504B6E">
        <w:t>Floor and Ceiling Installations:</w:t>
      </w:r>
    </w:p>
    <w:p w14:paraId="2447F626" w14:textId="5DEAC633" w:rsidR="002B309F" w:rsidRPr="00504B6E" w:rsidRDefault="002B309F" w:rsidP="00BC038C">
      <w:pPr>
        <w:pStyle w:val="HANWHASubSub3"/>
      </w:pPr>
      <w:r w:rsidRPr="00504B6E">
        <w:t xml:space="preserve">Sealed enclosure (0 LFM): -40˚ C to </w:t>
      </w:r>
      <w:r w:rsidR="00BC038C">
        <w:t>60</w:t>
      </w:r>
      <w:r w:rsidRPr="00504B6E">
        <w:t>˚ C</w:t>
      </w:r>
    </w:p>
    <w:p w14:paraId="77BAE046" w14:textId="4998BA34" w:rsidR="002B309F" w:rsidRPr="00504B6E" w:rsidRDefault="002B309F" w:rsidP="00BC038C">
      <w:pPr>
        <w:pStyle w:val="HANWHASubSub3"/>
      </w:pPr>
      <w:r w:rsidRPr="00504B6E">
        <w:t>Ventilated enclosure (40 LFM): -40˚ C to 6</w:t>
      </w:r>
      <w:r w:rsidR="00BC038C">
        <w:t>9</w:t>
      </w:r>
      <w:r w:rsidRPr="00504B6E">
        <w:t>˚ C</w:t>
      </w:r>
    </w:p>
    <w:p w14:paraId="573AE0C7" w14:textId="53C923C2" w:rsidR="002B309F" w:rsidRPr="00504B6E" w:rsidRDefault="002B309F" w:rsidP="00BC038C">
      <w:pPr>
        <w:pStyle w:val="HANWHASubSub3"/>
      </w:pPr>
      <w:r w:rsidRPr="00504B6E">
        <w:t>Fan-based enclosure (150 LFM): -40˚ C to 7</w:t>
      </w:r>
      <w:r w:rsidR="00BC038C">
        <w:t>5</w:t>
      </w:r>
      <w:r w:rsidRPr="00504B6E">
        <w:t>˚ C</w:t>
      </w:r>
    </w:p>
    <w:p w14:paraId="79E96CE9" w14:textId="03153108" w:rsidR="00861255" w:rsidRDefault="00861255" w:rsidP="00861255">
      <w:pPr>
        <w:pStyle w:val="HANWHASubSub1"/>
      </w:pPr>
      <w:r>
        <w:t>Storage Temp: –</w:t>
      </w:r>
      <w:r w:rsidR="002B309F">
        <w:t>40˚ C</w:t>
      </w:r>
      <w:r>
        <w:t xml:space="preserve"> to </w:t>
      </w:r>
      <w:r w:rsidR="002B309F">
        <w:t>85</w:t>
      </w:r>
      <w:r>
        <w:t>˚ C</w:t>
      </w:r>
    </w:p>
    <w:p w14:paraId="0B04261A" w14:textId="69E49D1F" w:rsidR="00861255" w:rsidRDefault="00861255" w:rsidP="00861255">
      <w:pPr>
        <w:pStyle w:val="HANWHASubSub1"/>
      </w:pPr>
      <w:r>
        <w:t>Relative Humidity: 5 to 9</w:t>
      </w:r>
      <w:r w:rsidR="002B309F">
        <w:t>5</w:t>
      </w:r>
      <w:r>
        <w:t>% (non-condensing)</w:t>
      </w:r>
    </w:p>
    <w:p w14:paraId="1DCCE426" w14:textId="07E096F3" w:rsidR="002B309F" w:rsidRDefault="002B309F" w:rsidP="00861255">
      <w:pPr>
        <w:pStyle w:val="HANWHASubSub1"/>
      </w:pPr>
      <w:r>
        <w:t>Ingress Protection: IP30</w:t>
      </w:r>
    </w:p>
    <w:p w14:paraId="06FC4E39" w14:textId="77777777" w:rsidR="00791EFE" w:rsidRDefault="00791EFE" w:rsidP="00791EFE">
      <w:pPr>
        <w:pStyle w:val="HANWHASubPara"/>
      </w:pPr>
      <w:r w:rsidRPr="00861255">
        <w:t>REGULATORY AGENCIES/APPROVALS AND LISTINGS</w:t>
      </w:r>
    </w:p>
    <w:p w14:paraId="1D2EB040" w14:textId="4B3460A7" w:rsidR="00BC038C" w:rsidRDefault="00BC038C" w:rsidP="00791EFE">
      <w:pPr>
        <w:pStyle w:val="HANWHASubSub1"/>
      </w:pPr>
      <w:r>
        <w:t>Compliance Mark:</w:t>
      </w:r>
    </w:p>
    <w:p w14:paraId="2E4B4FA9" w14:textId="31E3BB02" w:rsidR="00BC038C" w:rsidRDefault="00BC038C" w:rsidP="00BC038C">
      <w:pPr>
        <w:pStyle w:val="HANWHASubSub2"/>
      </w:pPr>
      <w:r>
        <w:t>ATEX</w:t>
      </w:r>
    </w:p>
    <w:p w14:paraId="42EA276A" w14:textId="77777777" w:rsidR="00BC038C" w:rsidRDefault="00BC038C" w:rsidP="00BC038C">
      <w:pPr>
        <w:pStyle w:val="HANWHASubSub2"/>
      </w:pPr>
      <w:r>
        <w:t>CE</w:t>
      </w:r>
    </w:p>
    <w:p w14:paraId="3ED424BA" w14:textId="77777777" w:rsidR="00BC038C" w:rsidRDefault="00BC038C" w:rsidP="00BC038C">
      <w:pPr>
        <w:pStyle w:val="HANWHASubSub2"/>
      </w:pPr>
      <w:r>
        <w:t>FCC</w:t>
      </w:r>
    </w:p>
    <w:p w14:paraId="20ADEFAF" w14:textId="77777777" w:rsidR="00BC038C" w:rsidRDefault="00BC038C" w:rsidP="00BC038C">
      <w:pPr>
        <w:pStyle w:val="HANWHASubSub2"/>
      </w:pPr>
      <w:r>
        <w:t>ICES</w:t>
      </w:r>
    </w:p>
    <w:p w14:paraId="7152ECD9" w14:textId="77777777" w:rsidR="00BC038C" w:rsidRDefault="00BC038C" w:rsidP="00BC038C">
      <w:pPr>
        <w:pStyle w:val="HANWHASubSub2"/>
      </w:pPr>
      <w:r>
        <w:t>RCM</w:t>
      </w:r>
    </w:p>
    <w:p w14:paraId="152587AF" w14:textId="77777777" w:rsidR="00BC038C" w:rsidRDefault="00BC038C" w:rsidP="00BC038C">
      <w:pPr>
        <w:pStyle w:val="HANWHASubSub2"/>
      </w:pPr>
      <w:r>
        <w:lastRenderedPageBreak/>
        <w:t>UKCA</w:t>
      </w:r>
    </w:p>
    <w:p w14:paraId="29D5FD89" w14:textId="77777777" w:rsidR="00BC038C" w:rsidRDefault="00BC038C" w:rsidP="00BC038C">
      <w:pPr>
        <w:pStyle w:val="HANWHASubSub2"/>
      </w:pPr>
      <w:r>
        <w:t>UL</w:t>
      </w:r>
    </w:p>
    <w:p w14:paraId="6D2AD805" w14:textId="0BB13F4C" w:rsidR="00BC038C" w:rsidRDefault="00BC038C" w:rsidP="00BC038C">
      <w:pPr>
        <w:pStyle w:val="HANWHASubSub2"/>
      </w:pPr>
      <w:r>
        <w:t>VCCI</w:t>
      </w:r>
    </w:p>
    <w:p w14:paraId="7D892D1D" w14:textId="544995DA" w:rsidR="00BC038C" w:rsidRDefault="00BC038C" w:rsidP="00BC038C">
      <w:pPr>
        <w:pStyle w:val="HANWHASubSub1"/>
      </w:pPr>
      <w:r w:rsidRPr="00BC038C">
        <w:t>Hazardous Substances Compliance</w:t>
      </w:r>
    </w:p>
    <w:p w14:paraId="3A123874" w14:textId="77777777" w:rsidR="00BC038C" w:rsidRDefault="00BC038C" w:rsidP="00BC038C">
      <w:pPr>
        <w:pStyle w:val="HANWHASubSub2"/>
      </w:pPr>
      <w:r w:rsidRPr="00BC038C">
        <w:t>RoHS</w:t>
      </w:r>
    </w:p>
    <w:p w14:paraId="7481D7E8" w14:textId="77777777" w:rsidR="00BC038C" w:rsidRDefault="00BC038C" w:rsidP="00BC038C">
      <w:pPr>
        <w:pStyle w:val="HANWHASubSub2"/>
      </w:pPr>
      <w:r w:rsidRPr="00BC038C">
        <w:t>China-RoHS</w:t>
      </w:r>
    </w:p>
    <w:p w14:paraId="00212A24" w14:textId="77777777" w:rsidR="00BC038C" w:rsidRDefault="00BC038C" w:rsidP="00BC038C">
      <w:pPr>
        <w:pStyle w:val="HANWHASubSub2"/>
      </w:pPr>
      <w:r w:rsidRPr="00BC038C">
        <w:t>JGSSI</w:t>
      </w:r>
    </w:p>
    <w:p w14:paraId="62A49377" w14:textId="77777777" w:rsidR="00BC038C" w:rsidRDefault="00BC038C" w:rsidP="00BC038C">
      <w:pPr>
        <w:pStyle w:val="HANWHASubSub2"/>
      </w:pPr>
      <w:r w:rsidRPr="00BC038C">
        <w:t>REACH</w:t>
      </w:r>
    </w:p>
    <w:p w14:paraId="588DADCE" w14:textId="77777777" w:rsidR="00BC038C" w:rsidRDefault="00BC038C" w:rsidP="00BC038C">
      <w:pPr>
        <w:pStyle w:val="HANWHASubSub2"/>
      </w:pPr>
      <w:r w:rsidRPr="00BC038C">
        <w:t>SCIP</w:t>
      </w:r>
    </w:p>
    <w:p w14:paraId="092D606D" w14:textId="77777777" w:rsidR="00BC038C" w:rsidRDefault="00BC038C" w:rsidP="00BC038C">
      <w:pPr>
        <w:pStyle w:val="HANWHASubSub2"/>
      </w:pPr>
      <w:r w:rsidRPr="00BC038C">
        <w:t>TSCA</w:t>
      </w:r>
    </w:p>
    <w:p w14:paraId="75D540B6" w14:textId="0FD212F1" w:rsidR="00BC038C" w:rsidRDefault="00BC038C" w:rsidP="00BC038C">
      <w:pPr>
        <w:pStyle w:val="HANWHASubSub2"/>
      </w:pPr>
      <w:r w:rsidRPr="00BC038C">
        <w:t>WEEE</w:t>
      </w:r>
    </w:p>
    <w:p w14:paraId="17ABF880" w14:textId="0FFD54D4" w:rsidR="00BC038C" w:rsidRDefault="00BC038C" w:rsidP="00BC038C">
      <w:pPr>
        <w:pStyle w:val="HANWHASubSub1"/>
      </w:pPr>
      <w:r>
        <w:t>Safety</w:t>
      </w:r>
    </w:p>
    <w:p w14:paraId="279FFCBB" w14:textId="77777777" w:rsidR="00BC038C" w:rsidRDefault="00BC038C" w:rsidP="00BC038C">
      <w:pPr>
        <w:pStyle w:val="HANWHASubSub2"/>
      </w:pPr>
      <w:r w:rsidRPr="00BC038C">
        <w:t>AS/NZS 62368-1</w:t>
      </w:r>
    </w:p>
    <w:p w14:paraId="556572FC" w14:textId="77777777" w:rsidR="00BC038C" w:rsidRDefault="00BC038C" w:rsidP="00BC038C">
      <w:pPr>
        <w:pStyle w:val="HANWHASubSub2"/>
      </w:pPr>
      <w:r w:rsidRPr="00BC038C">
        <w:t>CAN/CSA C22.2 No.60950-22</w:t>
      </w:r>
    </w:p>
    <w:p w14:paraId="7F56CFFF" w14:textId="77777777" w:rsidR="00BC038C" w:rsidRDefault="00BC038C" w:rsidP="00BC038C">
      <w:pPr>
        <w:pStyle w:val="HANWHASubSub2"/>
      </w:pPr>
      <w:r w:rsidRPr="00BC038C">
        <w:t>CAN/CSA C22.2 No.61010-1</w:t>
      </w:r>
    </w:p>
    <w:p w14:paraId="11496D9E" w14:textId="77777777" w:rsidR="00BC038C" w:rsidRDefault="00BC038C" w:rsidP="00BC038C">
      <w:pPr>
        <w:pStyle w:val="HANWHASubSub2"/>
      </w:pPr>
      <w:r w:rsidRPr="00BC038C">
        <w:t>CAN/CSA C22.2 No.61010-1-102</w:t>
      </w:r>
    </w:p>
    <w:p w14:paraId="1D19BF84" w14:textId="77777777" w:rsidR="00BC038C" w:rsidRDefault="00BC038C" w:rsidP="00BC038C">
      <w:pPr>
        <w:pStyle w:val="HANWHASubSub2"/>
      </w:pPr>
      <w:r w:rsidRPr="00BC038C">
        <w:t>CAN/CSA C22.2 No.62368-1</w:t>
      </w:r>
    </w:p>
    <w:p w14:paraId="2F5A0EF4" w14:textId="77777777" w:rsidR="00BC038C" w:rsidRDefault="00BC038C" w:rsidP="00BC038C">
      <w:pPr>
        <w:pStyle w:val="HANWHASubSub2"/>
      </w:pPr>
      <w:r w:rsidRPr="00BC038C">
        <w:t>EN/IEC/UL 60950-22</w:t>
      </w:r>
    </w:p>
    <w:p w14:paraId="6A766304" w14:textId="5AC17AA0" w:rsidR="007A6F29" w:rsidRDefault="00BC038C" w:rsidP="00BC038C">
      <w:pPr>
        <w:pStyle w:val="HANWHASubSub2"/>
      </w:pPr>
      <w:r w:rsidRPr="00BC038C">
        <w:t>EN/IEC/UL 61010-1</w:t>
      </w:r>
    </w:p>
    <w:p w14:paraId="25D7A95F" w14:textId="77777777" w:rsidR="007A6F29" w:rsidRDefault="00BC038C" w:rsidP="00BC038C">
      <w:pPr>
        <w:pStyle w:val="HANWHASubSub2"/>
      </w:pPr>
      <w:r w:rsidRPr="00BC038C">
        <w:t>EN/IEC/UL 61010-2-201</w:t>
      </w:r>
    </w:p>
    <w:p w14:paraId="5521DE06" w14:textId="25CC3345" w:rsidR="00BC038C" w:rsidRDefault="00BC038C" w:rsidP="00BC038C">
      <w:pPr>
        <w:pStyle w:val="HANWHASubSub2"/>
      </w:pPr>
      <w:r w:rsidRPr="00BC038C">
        <w:t>EN/IEC/UL 62368-1</w:t>
      </w:r>
    </w:p>
    <w:p w14:paraId="7BB5FB3D" w14:textId="480C88BD" w:rsidR="007A6F29" w:rsidRDefault="007A6F29" w:rsidP="007A6F29">
      <w:pPr>
        <w:pStyle w:val="HANWHASubSub1"/>
      </w:pPr>
      <w:r w:rsidRPr="007A6F29">
        <w:t>Electromagnetic Immunity</w:t>
      </w:r>
    </w:p>
    <w:p w14:paraId="573F44B3" w14:textId="77777777" w:rsidR="007A6F29" w:rsidRDefault="007A6F29" w:rsidP="007A6F29">
      <w:pPr>
        <w:pStyle w:val="HANWHASubSub2"/>
      </w:pPr>
      <w:r w:rsidRPr="007A6F29">
        <w:t>EN 55035</w:t>
      </w:r>
    </w:p>
    <w:p w14:paraId="41F57699" w14:textId="727D980E" w:rsidR="007A6F29" w:rsidRDefault="007A6F29" w:rsidP="007A6F29">
      <w:pPr>
        <w:pStyle w:val="HANWHASubSub2"/>
      </w:pPr>
      <w:r w:rsidRPr="007A6F29">
        <w:t>IEC 61000-6-2</w:t>
      </w:r>
    </w:p>
    <w:p w14:paraId="4F926437" w14:textId="3FF3A1FF" w:rsidR="007A6F29" w:rsidRDefault="007A6F29" w:rsidP="007A6F29">
      <w:pPr>
        <w:pStyle w:val="HANWHASubSub1"/>
      </w:pPr>
      <w:r w:rsidRPr="007A6F29">
        <w:t>Electrostatic discharge</w:t>
      </w:r>
    </w:p>
    <w:p w14:paraId="4F1752C0" w14:textId="77777777" w:rsidR="007A6F29" w:rsidRDefault="007A6F29" w:rsidP="007A6F29">
      <w:pPr>
        <w:pStyle w:val="HANWHASubSub2"/>
      </w:pPr>
      <w:r w:rsidRPr="007A6F29">
        <w:t>EN/IEC 61000-4-2</w:t>
      </w:r>
    </w:p>
    <w:p w14:paraId="35C1238C" w14:textId="77777777" w:rsidR="007A6F29" w:rsidRDefault="007A6F29" w:rsidP="007A6F29">
      <w:pPr>
        <w:pStyle w:val="HANWHASubSub3"/>
      </w:pPr>
      <w:r>
        <w:t>C</w:t>
      </w:r>
      <w:r w:rsidRPr="007A6F29">
        <w:t>ontact discharge: 6kV (level 3)</w:t>
      </w:r>
    </w:p>
    <w:p w14:paraId="4937A23A" w14:textId="4D7D8FAB" w:rsidR="007A6F29" w:rsidRDefault="007A6F29" w:rsidP="007A6F29">
      <w:pPr>
        <w:pStyle w:val="HANWHASubSub3"/>
      </w:pPr>
      <w:r>
        <w:t>A</w:t>
      </w:r>
      <w:r w:rsidRPr="007A6F29">
        <w:t>ir discharge: 8kV (level 3)</w:t>
      </w:r>
    </w:p>
    <w:p w14:paraId="6BAB4F9F" w14:textId="421E8B62" w:rsidR="007A6F29" w:rsidRDefault="007A6F29" w:rsidP="007A6F29">
      <w:pPr>
        <w:pStyle w:val="HANWHASubSub1"/>
      </w:pPr>
      <w:r w:rsidRPr="007A6F29">
        <w:t>Radiated susceptibility</w:t>
      </w:r>
    </w:p>
    <w:p w14:paraId="308A4D00" w14:textId="77777777" w:rsidR="007A6F29" w:rsidRDefault="007A6F29" w:rsidP="007A6F29">
      <w:pPr>
        <w:pStyle w:val="HANWHASubSub2"/>
      </w:pPr>
      <w:r w:rsidRPr="007A6F29">
        <w:t>EN/IEC 61000-4-3</w:t>
      </w:r>
    </w:p>
    <w:p w14:paraId="4D284898" w14:textId="77777777" w:rsidR="007A6F29" w:rsidRDefault="007A6F29" w:rsidP="007A6F29">
      <w:pPr>
        <w:pStyle w:val="HANWHASubSub3"/>
      </w:pPr>
      <w:r>
        <w:t>R</w:t>
      </w:r>
      <w:r w:rsidRPr="007A6F29">
        <w:t>adiated immunity:</w:t>
      </w:r>
    </w:p>
    <w:p w14:paraId="438C49B4" w14:textId="77777777" w:rsidR="007A6F29" w:rsidRDefault="007A6F29" w:rsidP="007A6F29">
      <w:pPr>
        <w:pStyle w:val="HANWHASubSub4"/>
      </w:pPr>
      <w:r w:rsidRPr="007A6F29">
        <w:t>10V/m (level 3)</w:t>
      </w:r>
    </w:p>
    <w:p w14:paraId="2902AC24" w14:textId="124A32D1" w:rsidR="007A6F29" w:rsidRDefault="007A6F29" w:rsidP="007A6F29">
      <w:pPr>
        <w:pStyle w:val="HANWHASubSub4"/>
      </w:pPr>
      <w:r w:rsidRPr="007A6F29">
        <w:t>20V/m (level X)</w:t>
      </w:r>
    </w:p>
    <w:p w14:paraId="7148FF5D" w14:textId="42DFC56B" w:rsidR="007A6F29" w:rsidRDefault="007A6F29" w:rsidP="007A6F29">
      <w:pPr>
        <w:pStyle w:val="HANWHASubSub1"/>
      </w:pPr>
      <w:r w:rsidRPr="007A6F29">
        <w:t>Electrical fast transient</w:t>
      </w:r>
    </w:p>
    <w:p w14:paraId="7BBD8CD5" w14:textId="77777777" w:rsidR="007A6F29" w:rsidRDefault="007A6F29" w:rsidP="007A6F29">
      <w:pPr>
        <w:pStyle w:val="HANWHASubSub2"/>
      </w:pPr>
      <w:r w:rsidRPr="007A6F29">
        <w:t>EN/IEC 61000-4-4</w:t>
      </w:r>
    </w:p>
    <w:p w14:paraId="38FA1C2E" w14:textId="77777777" w:rsidR="007A6F29" w:rsidRDefault="007A6F29" w:rsidP="007A6F29">
      <w:pPr>
        <w:pStyle w:val="HANWHASubSub3"/>
      </w:pPr>
      <w:r>
        <w:t>S</w:t>
      </w:r>
      <w:r w:rsidRPr="007A6F29">
        <w:t>ignal port: 4kV (level X)</w:t>
      </w:r>
    </w:p>
    <w:p w14:paraId="28CAEC1F" w14:textId="10200F5D" w:rsidR="007A6F29" w:rsidRDefault="007A6F29" w:rsidP="007A6F29">
      <w:pPr>
        <w:pStyle w:val="HANWHASubSub3"/>
      </w:pPr>
      <w:r w:rsidRPr="007A6F29">
        <w:t>DC power port: 4kV (level 4)</w:t>
      </w:r>
    </w:p>
    <w:p w14:paraId="27572BD8" w14:textId="013722BB" w:rsidR="007A6F29" w:rsidRDefault="007A6F29" w:rsidP="007A6F29">
      <w:pPr>
        <w:pStyle w:val="HANWHASubSub1"/>
      </w:pPr>
      <w:r w:rsidRPr="007A6F29">
        <w:t>Lighting/surge immunity</w:t>
      </w:r>
    </w:p>
    <w:p w14:paraId="6C018913" w14:textId="77777777" w:rsidR="007A6F29" w:rsidRDefault="007A6F29" w:rsidP="007A6F29">
      <w:pPr>
        <w:pStyle w:val="HANWHASubSub2"/>
      </w:pPr>
      <w:r w:rsidRPr="007A6F29">
        <w:t>EN/IEC 61000-4-5</w:t>
      </w:r>
    </w:p>
    <w:p w14:paraId="59440F3F" w14:textId="77777777" w:rsidR="007A6F29" w:rsidRDefault="007A6F29" w:rsidP="007A6F29">
      <w:pPr>
        <w:pStyle w:val="HANWHASubSub3"/>
      </w:pPr>
      <w:r>
        <w:t>I</w:t>
      </w:r>
      <w:r w:rsidRPr="007A6F29">
        <w:t>nstallation class 4 for outdoor</w:t>
      </w:r>
      <w:r>
        <w:t>:</w:t>
      </w:r>
    </w:p>
    <w:p w14:paraId="1BB9185D" w14:textId="2309B87C" w:rsidR="007A6F29" w:rsidRDefault="007A6F29" w:rsidP="007A6F29">
      <w:pPr>
        <w:pStyle w:val="HANWHASubSub4"/>
      </w:pPr>
      <w:r>
        <w:t>S</w:t>
      </w:r>
      <w:r w:rsidRPr="007A6F29">
        <w:t>ignal ports:</w:t>
      </w:r>
    </w:p>
    <w:p w14:paraId="478231BD" w14:textId="77777777" w:rsidR="007A6F29" w:rsidRDefault="007A6F29" w:rsidP="007A6F29">
      <w:pPr>
        <w:pStyle w:val="HANWHASubSub5"/>
      </w:pPr>
      <w:r w:rsidRPr="007A6F29">
        <w:t>line-to-earth: 6kV (level X)</w:t>
      </w:r>
    </w:p>
    <w:p w14:paraId="2D6E0205" w14:textId="77777777" w:rsidR="007A6F29" w:rsidRDefault="007A6F29" w:rsidP="007A6F29">
      <w:pPr>
        <w:pStyle w:val="HANWHASubSub5"/>
      </w:pPr>
      <w:r w:rsidRPr="007A6F29">
        <w:t>line-to-line: 2kV (level 3)</w:t>
      </w:r>
    </w:p>
    <w:p w14:paraId="5307520A" w14:textId="77777777" w:rsidR="007A6F29" w:rsidRDefault="007A6F29" w:rsidP="007A6F29">
      <w:pPr>
        <w:pStyle w:val="HANWHASubSub4"/>
      </w:pPr>
      <w:r w:rsidRPr="007A6F29">
        <w:t>DC power ports:</w:t>
      </w:r>
    </w:p>
    <w:p w14:paraId="23E3249A" w14:textId="77777777" w:rsidR="007A6F29" w:rsidRDefault="007A6F29" w:rsidP="007A6F29">
      <w:pPr>
        <w:pStyle w:val="HANWHASubSub5"/>
      </w:pPr>
      <w:r w:rsidRPr="007A6F29">
        <w:t>line-to-earth: 2kV (level 3)</w:t>
      </w:r>
    </w:p>
    <w:p w14:paraId="1771F8A1" w14:textId="572AE6BF" w:rsidR="007A6F29" w:rsidRDefault="007A6F29" w:rsidP="007A6F29">
      <w:pPr>
        <w:pStyle w:val="HANWHASubSub5"/>
      </w:pPr>
      <w:r w:rsidRPr="007A6F29">
        <w:t>line-to-line: 1kV (level 3)</w:t>
      </w:r>
    </w:p>
    <w:p w14:paraId="15475085" w14:textId="7B3F4E5E" w:rsidR="007A6F29" w:rsidRDefault="007A6F29" w:rsidP="007A6F29">
      <w:pPr>
        <w:pStyle w:val="HANWHASubSub1"/>
      </w:pPr>
      <w:r w:rsidRPr="007A6F29">
        <w:t>Conducted immunity</w:t>
      </w:r>
    </w:p>
    <w:p w14:paraId="34625CC0" w14:textId="3E08145F" w:rsidR="007A6F29" w:rsidRDefault="007A6F29" w:rsidP="007A6F29">
      <w:pPr>
        <w:pStyle w:val="HANWHASubSub2"/>
      </w:pPr>
      <w:r w:rsidRPr="007A6F29">
        <w:t>EN/IEC 61000-4-6, 10V (level 3)</w:t>
      </w:r>
    </w:p>
    <w:p w14:paraId="3779BD62" w14:textId="44867AE2" w:rsidR="007A6F29" w:rsidRPr="007A6F29" w:rsidRDefault="007A6F29" w:rsidP="007A6F29">
      <w:pPr>
        <w:pStyle w:val="HANWHASubSub1"/>
      </w:pPr>
      <w:r w:rsidRPr="007A6F29">
        <w:t>Power Frequency Magnetic Field</w:t>
      </w:r>
    </w:p>
    <w:p w14:paraId="171B8B4F" w14:textId="77777777" w:rsidR="007A6F29" w:rsidRDefault="007A6F29" w:rsidP="007A6F29">
      <w:pPr>
        <w:pStyle w:val="HANWHASubSub2"/>
      </w:pPr>
      <w:r w:rsidRPr="007A6F29">
        <w:t>EN/IEC 61000-4-8</w:t>
      </w:r>
    </w:p>
    <w:p w14:paraId="7A4D6DA4" w14:textId="77777777" w:rsidR="007A6F29" w:rsidRDefault="007A6F29" w:rsidP="007A6F29">
      <w:pPr>
        <w:pStyle w:val="HANWHASubSub3"/>
      </w:pPr>
      <w:r w:rsidRPr="007A6F29">
        <w:t>100A/m cont. (level 5)</w:t>
      </w:r>
    </w:p>
    <w:p w14:paraId="10822D24" w14:textId="03F21CF4" w:rsidR="007A6F29" w:rsidRDefault="007A6F29" w:rsidP="007A6F29">
      <w:pPr>
        <w:pStyle w:val="HANWHASubSub3"/>
      </w:pPr>
      <w:r w:rsidRPr="007A6F29">
        <w:t>1,000A/m for 1s (level 5)</w:t>
      </w:r>
    </w:p>
    <w:p w14:paraId="0DB6141D" w14:textId="36251993" w:rsidR="007A6F29" w:rsidRDefault="007A6F29" w:rsidP="007A6F29">
      <w:pPr>
        <w:pStyle w:val="HANWHASubSub1"/>
      </w:pPr>
      <w:r w:rsidRPr="007A6F29">
        <w:t>Mains frequency voltage</w:t>
      </w:r>
    </w:p>
    <w:p w14:paraId="7806FD88" w14:textId="77777777" w:rsidR="007A6F29" w:rsidRDefault="007A6F29" w:rsidP="007A6F29">
      <w:pPr>
        <w:pStyle w:val="HANWHASubSub2"/>
      </w:pPr>
      <w:r w:rsidRPr="007A6F29">
        <w:t>EN/IEC 61000-4-16</w:t>
      </w:r>
    </w:p>
    <w:p w14:paraId="1E39834D" w14:textId="77777777" w:rsidR="007A6F29" w:rsidRDefault="007A6F29" w:rsidP="007A6F29">
      <w:pPr>
        <w:pStyle w:val="HANWHASubSub3"/>
      </w:pPr>
      <w:r w:rsidRPr="007A6F29">
        <w:t>DC power ports:</w:t>
      </w:r>
    </w:p>
    <w:p w14:paraId="052DE43E" w14:textId="77777777" w:rsidR="007A6F29" w:rsidRDefault="007A6F29" w:rsidP="007A6F29">
      <w:pPr>
        <w:pStyle w:val="HANWHASubSub4"/>
      </w:pPr>
      <w:r w:rsidRPr="007A6F29">
        <w:t>30V cont. (level 4)</w:t>
      </w:r>
    </w:p>
    <w:p w14:paraId="3683E638" w14:textId="4A2B9632" w:rsidR="007A6F29" w:rsidRDefault="007A6F29" w:rsidP="007A6F29">
      <w:pPr>
        <w:pStyle w:val="HANWHASubSub4"/>
      </w:pPr>
      <w:r w:rsidRPr="007A6F29">
        <w:lastRenderedPageBreak/>
        <w:t>300V for 1s (level 4)</w:t>
      </w:r>
    </w:p>
    <w:p w14:paraId="45D1E7E3" w14:textId="49EFED09" w:rsidR="007A6F29" w:rsidRDefault="007A6F29" w:rsidP="007A6F29">
      <w:pPr>
        <w:pStyle w:val="HANWHASubSub1"/>
      </w:pPr>
      <w:r w:rsidRPr="007A6F29">
        <w:t>Damped oscillatory wave</w:t>
      </w:r>
    </w:p>
    <w:p w14:paraId="0ACEA0E1" w14:textId="77777777" w:rsidR="007A6F29" w:rsidRDefault="007A6F29" w:rsidP="007A6F29">
      <w:pPr>
        <w:pStyle w:val="HANWHASubSub2"/>
      </w:pPr>
      <w:r w:rsidRPr="007A6F29">
        <w:t>EN/IEC 61000-4-18</w:t>
      </w:r>
    </w:p>
    <w:p w14:paraId="32077A1E" w14:textId="77777777" w:rsidR="007A6F29" w:rsidRDefault="007A6F29" w:rsidP="007A6F29">
      <w:pPr>
        <w:pStyle w:val="HANWHASubSub3"/>
      </w:pPr>
      <w:r>
        <w:t>S</w:t>
      </w:r>
      <w:r w:rsidRPr="007A6F29">
        <w:t>ignal ports:</w:t>
      </w:r>
    </w:p>
    <w:p w14:paraId="4D5CDE0D" w14:textId="77777777" w:rsidR="007A6F29" w:rsidRDefault="007A6F29" w:rsidP="007A6F29">
      <w:pPr>
        <w:pStyle w:val="HANWHASubSub4"/>
      </w:pPr>
      <w:r w:rsidRPr="007A6F29">
        <w:t>line-to-earth: 2.5kV (level 3)</w:t>
      </w:r>
    </w:p>
    <w:p w14:paraId="33E62041" w14:textId="77777777" w:rsidR="007A6F29" w:rsidRDefault="007A6F29" w:rsidP="007A6F29">
      <w:pPr>
        <w:pStyle w:val="HANWHASubSub4"/>
      </w:pPr>
      <w:r w:rsidRPr="007A6F29">
        <w:t>line-to-line: 1.0kV (level 3)</w:t>
      </w:r>
    </w:p>
    <w:p w14:paraId="39B0990E" w14:textId="77777777" w:rsidR="007A6F29" w:rsidRDefault="007A6F29" w:rsidP="007A6F29">
      <w:pPr>
        <w:pStyle w:val="HANWHASubSub3"/>
      </w:pPr>
      <w:r w:rsidRPr="007A6F29">
        <w:t>DC power ports:</w:t>
      </w:r>
    </w:p>
    <w:p w14:paraId="14A54586" w14:textId="77777777" w:rsidR="007A6F29" w:rsidRDefault="007A6F29" w:rsidP="007A6F29">
      <w:pPr>
        <w:pStyle w:val="HANWHASubSub4"/>
      </w:pPr>
      <w:r w:rsidRPr="007A6F29">
        <w:t>line-to-earth: 2.5kV (level 3)</w:t>
      </w:r>
    </w:p>
    <w:p w14:paraId="2A149C16" w14:textId="3B3FAB8E" w:rsidR="007A6F29" w:rsidRDefault="007A6F29" w:rsidP="007A6F29">
      <w:pPr>
        <w:pStyle w:val="HANWHASubSub4"/>
      </w:pPr>
      <w:r w:rsidRPr="007A6F29">
        <w:t>line-to-line: 1.0kV (level 3)</w:t>
      </w:r>
    </w:p>
    <w:p w14:paraId="092BBC06" w14:textId="7EB56DF7" w:rsidR="007A6F29" w:rsidRDefault="007A6F29" w:rsidP="007A6F29">
      <w:pPr>
        <w:pStyle w:val="HANWHASubSub1"/>
      </w:pPr>
      <w:r w:rsidRPr="007A6F29">
        <w:t>DC voltage dips and Interruption</w:t>
      </w:r>
    </w:p>
    <w:p w14:paraId="59380B6B" w14:textId="77777777" w:rsidR="007A6F29" w:rsidRDefault="007A6F29" w:rsidP="007A6F29">
      <w:pPr>
        <w:pStyle w:val="HANWHASubSub2"/>
      </w:pPr>
      <w:r w:rsidRPr="007A6F29">
        <w:t>EN/IEC 61000-4-29</w:t>
      </w:r>
    </w:p>
    <w:p w14:paraId="79C0B660" w14:textId="2014EBC4" w:rsidR="007A6F29" w:rsidRDefault="007A6F29" w:rsidP="007A6F29">
      <w:pPr>
        <w:pStyle w:val="HANWHASubSub3"/>
      </w:pPr>
      <w:r>
        <w:t>V</w:t>
      </w:r>
      <w:r w:rsidRPr="007A6F29">
        <w:t>oltage dips:</w:t>
      </w:r>
    </w:p>
    <w:p w14:paraId="78E2E450" w14:textId="77777777" w:rsidR="007A6F29" w:rsidRDefault="007A6F29" w:rsidP="007A6F29">
      <w:pPr>
        <w:pStyle w:val="HANWHASubSub4"/>
      </w:pPr>
      <w:r w:rsidRPr="007A6F29">
        <w:t>∆U 30% for 0,1s</w:t>
      </w:r>
    </w:p>
    <w:p w14:paraId="120520FF" w14:textId="77777777" w:rsidR="007A6F29" w:rsidRDefault="007A6F29" w:rsidP="007A6F29">
      <w:pPr>
        <w:pStyle w:val="HANWHASubSub4"/>
      </w:pPr>
      <w:r w:rsidRPr="007A6F29">
        <w:t>∆U 60% for 0,1s</w:t>
      </w:r>
    </w:p>
    <w:p w14:paraId="5AAE2441" w14:textId="30712197" w:rsidR="007A6F29" w:rsidRDefault="007A6F29" w:rsidP="007A6F29">
      <w:pPr>
        <w:pStyle w:val="HANWHASubSub3"/>
      </w:pPr>
      <w:r>
        <w:t>V</w:t>
      </w:r>
      <w:r w:rsidRPr="007A6F29">
        <w:t>oltage interruption:</w:t>
      </w:r>
    </w:p>
    <w:p w14:paraId="53DB8DDD" w14:textId="1CEA1180" w:rsidR="007A6F29" w:rsidRDefault="007A6F29" w:rsidP="007A6F29">
      <w:pPr>
        <w:pStyle w:val="HANWHASubSub4"/>
      </w:pPr>
      <w:r w:rsidRPr="007A6F29">
        <w:t>∆U 100% for 0,05s</w:t>
      </w:r>
    </w:p>
    <w:p w14:paraId="6531DD8C" w14:textId="3CBAF86C" w:rsidR="007A6F29" w:rsidRDefault="007A6F29" w:rsidP="007A6F29">
      <w:pPr>
        <w:pStyle w:val="HANWHASubSub1"/>
      </w:pPr>
      <w:r w:rsidRPr="007A6F29">
        <w:t>Electromagnetic Emissions</w:t>
      </w:r>
    </w:p>
    <w:p w14:paraId="37D87E4A" w14:textId="77777777" w:rsidR="007A6F29" w:rsidRDefault="007A6F29" w:rsidP="007A6F29">
      <w:pPr>
        <w:pStyle w:val="HANWHASubSub2"/>
      </w:pPr>
      <w:r w:rsidRPr="007A6F29">
        <w:t>AS/NZS CISPR 32, class A</w:t>
      </w:r>
    </w:p>
    <w:p w14:paraId="4E2A41DC" w14:textId="77777777" w:rsidR="007A6F29" w:rsidRDefault="007A6F29" w:rsidP="007A6F29">
      <w:pPr>
        <w:pStyle w:val="HANWHASubSub2"/>
      </w:pPr>
      <w:r w:rsidRPr="007A6F29">
        <w:t>CISPR 32, class A</w:t>
      </w:r>
    </w:p>
    <w:p w14:paraId="5C93719D" w14:textId="77777777" w:rsidR="007A6F29" w:rsidRDefault="007A6F29" w:rsidP="007A6F29">
      <w:pPr>
        <w:pStyle w:val="HANWHASubSub2"/>
      </w:pPr>
      <w:r w:rsidRPr="007A6F29">
        <w:t>EN 55032, class A</w:t>
      </w:r>
    </w:p>
    <w:p w14:paraId="1AF955D4" w14:textId="77777777" w:rsidR="007A6F29" w:rsidRDefault="007A6F29" w:rsidP="007A6F29">
      <w:pPr>
        <w:pStyle w:val="HANWHASubSub2"/>
      </w:pPr>
      <w:r w:rsidRPr="007A6F29">
        <w:t>EN 50121-4 / IEC 62236-4, class A</w:t>
      </w:r>
    </w:p>
    <w:p w14:paraId="190D3629" w14:textId="77777777" w:rsidR="007A6F29" w:rsidRDefault="007A6F29" w:rsidP="007A6F29">
      <w:pPr>
        <w:pStyle w:val="HANWHASubSub2"/>
      </w:pPr>
      <w:r w:rsidRPr="007A6F29">
        <w:t>EN 50121-5 / IEC 62236-5, class A</w:t>
      </w:r>
    </w:p>
    <w:p w14:paraId="0AB9D025" w14:textId="77777777" w:rsidR="007A6F29" w:rsidRDefault="007A6F29" w:rsidP="007A6F29">
      <w:pPr>
        <w:pStyle w:val="HANWHASubSub2"/>
      </w:pPr>
      <w:r w:rsidRPr="007A6F29">
        <w:t>EN/IEC 61000-6-4, class A</w:t>
      </w:r>
    </w:p>
    <w:p w14:paraId="3CC48BB3" w14:textId="77777777" w:rsidR="007A6F29" w:rsidRDefault="007A6F29" w:rsidP="007A6F29">
      <w:pPr>
        <w:pStyle w:val="HANWHASubSub2"/>
      </w:pPr>
      <w:r w:rsidRPr="007A6F29">
        <w:t>FCC 47 CFR Part 15, subpart B, class A</w:t>
      </w:r>
    </w:p>
    <w:p w14:paraId="5293AB8D" w14:textId="77777777" w:rsidR="007A6F29" w:rsidRDefault="007A6F29" w:rsidP="007A6F29">
      <w:pPr>
        <w:pStyle w:val="HANWHASubSub2"/>
      </w:pPr>
      <w:r w:rsidRPr="007A6F29">
        <w:t>ICES-03, class A</w:t>
      </w:r>
    </w:p>
    <w:p w14:paraId="60CF5F93" w14:textId="249A67FA" w:rsidR="007A6F29" w:rsidRDefault="007A6F29" w:rsidP="007A6F29">
      <w:pPr>
        <w:pStyle w:val="HANWHASubSub2"/>
      </w:pPr>
      <w:r w:rsidRPr="007A6F29">
        <w:t>ICES-GEN, class A</w:t>
      </w:r>
    </w:p>
    <w:p w14:paraId="30DF924F" w14:textId="77777777" w:rsidR="007A6F29" w:rsidRDefault="007A6F29" w:rsidP="007A6F29">
      <w:pPr>
        <w:pStyle w:val="HANWHASubSub2"/>
      </w:pPr>
      <w:r w:rsidRPr="007A6F29">
        <w:t>IEC 61850-3</w:t>
      </w:r>
    </w:p>
    <w:p w14:paraId="750C5350" w14:textId="7052BB12" w:rsidR="007A6F29" w:rsidRDefault="007A6F29" w:rsidP="007A6F29">
      <w:pPr>
        <w:pStyle w:val="HANWHASubSub2"/>
      </w:pPr>
      <w:r w:rsidRPr="007A6F29">
        <w:t>VCCI, class A</w:t>
      </w:r>
    </w:p>
    <w:p w14:paraId="75EF7B72" w14:textId="63431AAE" w:rsidR="007A6F29" w:rsidRDefault="007A6F29" w:rsidP="007A6F29">
      <w:pPr>
        <w:pStyle w:val="HANWHASubSub1"/>
      </w:pPr>
      <w:r w:rsidRPr="007A6F29">
        <w:t>Industry</w:t>
      </w:r>
    </w:p>
    <w:p w14:paraId="0D25BF0F" w14:textId="1C2ED1AB" w:rsidR="007A6F29" w:rsidRDefault="007A6F29" w:rsidP="007A6F29">
      <w:pPr>
        <w:pStyle w:val="HANWHASubSub2"/>
      </w:pPr>
      <w:r>
        <w:t>Marine</w:t>
      </w:r>
    </w:p>
    <w:p w14:paraId="4A11CC80" w14:textId="61CD439E" w:rsidR="007A6F29" w:rsidRDefault="007A6F29" w:rsidP="007A6F29">
      <w:pPr>
        <w:pStyle w:val="HANWHASubSub3"/>
      </w:pPr>
      <w:r>
        <w:t>DNV</w:t>
      </w:r>
    </w:p>
    <w:p w14:paraId="35D1B2A7" w14:textId="48FD1D62" w:rsidR="007A6F29" w:rsidRDefault="007A6F29" w:rsidP="007A6F29">
      <w:pPr>
        <w:pStyle w:val="HANWHASubSub2"/>
      </w:pPr>
      <w:r>
        <w:t>Power utility automation</w:t>
      </w:r>
    </w:p>
    <w:p w14:paraId="7937CB5A" w14:textId="77777777" w:rsidR="007A6F29" w:rsidRDefault="007A6F29" w:rsidP="007A6F29">
      <w:pPr>
        <w:pStyle w:val="HANWHASubSub3"/>
      </w:pPr>
      <w:r w:rsidRPr="007A6F29">
        <w:t>IEC 61850-3</w:t>
      </w:r>
    </w:p>
    <w:p w14:paraId="586E83AE" w14:textId="00B6A07F" w:rsidR="007A6F29" w:rsidRDefault="007A6F29" w:rsidP="007A6F29">
      <w:pPr>
        <w:pStyle w:val="HANWHASubSub3"/>
      </w:pPr>
      <w:r w:rsidRPr="007A6F29">
        <w:t>IEEE 1613</w:t>
      </w:r>
    </w:p>
    <w:p w14:paraId="31462D7C" w14:textId="4D5F5F0B" w:rsidR="007A6F29" w:rsidRDefault="007A6F29" w:rsidP="007A6F29">
      <w:pPr>
        <w:pStyle w:val="HANWHASubSub2"/>
      </w:pPr>
      <w:r w:rsidRPr="007A6F29">
        <w:t>PROFINET IO</w:t>
      </w:r>
    </w:p>
    <w:p w14:paraId="52943216" w14:textId="77777777" w:rsidR="007A6F29" w:rsidRDefault="007A6F29" w:rsidP="007A6F29">
      <w:pPr>
        <w:pStyle w:val="HANWHASubSub3"/>
      </w:pPr>
      <w:r w:rsidRPr="007A6F29">
        <w:t>PI conformance class B (CC-B)</w:t>
      </w:r>
    </w:p>
    <w:p w14:paraId="7FBAEBBF" w14:textId="77777777" w:rsidR="007A6F29" w:rsidRDefault="007A6F29" w:rsidP="007A6F29">
      <w:pPr>
        <w:pStyle w:val="HANWHASubSub3"/>
      </w:pPr>
      <w:r w:rsidRPr="007A6F29">
        <w:t>IEC 61158-1, IEC 61158-5-10, IEC 61158-6-10 (fieldbus type 10)</w:t>
      </w:r>
    </w:p>
    <w:p w14:paraId="5E08E516" w14:textId="662049C5" w:rsidR="007A6F29" w:rsidRDefault="007A6F29" w:rsidP="007A6F29">
      <w:pPr>
        <w:pStyle w:val="HANWHASubSub3"/>
      </w:pPr>
      <w:r w:rsidRPr="007A6F29">
        <w:t>IEC 61784-1, IEC 61784-2 (communication profile CPF 3)</w:t>
      </w:r>
    </w:p>
    <w:p w14:paraId="42BF33D1" w14:textId="3EA22D48" w:rsidR="007A6F29" w:rsidRDefault="007A6F29" w:rsidP="007A6F29">
      <w:pPr>
        <w:pStyle w:val="HANWHASubSub2"/>
      </w:pPr>
      <w:r w:rsidRPr="007A6F29">
        <w:t>Railway applications</w:t>
      </w:r>
    </w:p>
    <w:p w14:paraId="08CFE103" w14:textId="66B215DD" w:rsidR="007A6F29" w:rsidRDefault="007A6F29" w:rsidP="007A6F29">
      <w:pPr>
        <w:pStyle w:val="HANWHASubSub3"/>
      </w:pPr>
      <w:r w:rsidRPr="007A6F29">
        <w:t>Fixed installation for power supply</w:t>
      </w:r>
    </w:p>
    <w:p w14:paraId="23AA8AA2" w14:textId="77777777" w:rsidR="007A6F29" w:rsidRDefault="007A6F29" w:rsidP="007A6F29">
      <w:pPr>
        <w:pStyle w:val="HANWHASubSub4"/>
      </w:pPr>
      <w:r w:rsidRPr="007A6F29">
        <w:t>EN 50121-5, IEC 62236-5</w:t>
      </w:r>
    </w:p>
    <w:p w14:paraId="125E7B7C" w14:textId="411026BA" w:rsidR="007A6F29" w:rsidRDefault="007A6F29" w:rsidP="007A6F29">
      <w:pPr>
        <w:pStyle w:val="HANWHASubSub4"/>
      </w:pPr>
      <w:r w:rsidRPr="007A6F29">
        <w:t>EN 50125-2, IEC 62498-2</w:t>
      </w:r>
    </w:p>
    <w:p w14:paraId="56DC2C9D" w14:textId="26676F5C" w:rsidR="007A6F29" w:rsidRDefault="007A6F29" w:rsidP="007A6F29">
      <w:pPr>
        <w:pStyle w:val="HANWHASubSub3"/>
      </w:pPr>
      <w:r w:rsidRPr="007A6F29">
        <w:t>Signaling and telecommunication</w:t>
      </w:r>
    </w:p>
    <w:p w14:paraId="43B5BF4D" w14:textId="77777777" w:rsidR="007A6F29" w:rsidRDefault="007A6F29" w:rsidP="007A6F29">
      <w:pPr>
        <w:pStyle w:val="HANWHASubSub4"/>
      </w:pPr>
      <w:r w:rsidRPr="007A6F29">
        <w:t>EN 50121-4, IEC 62236-4</w:t>
      </w:r>
    </w:p>
    <w:p w14:paraId="6B5D91A4" w14:textId="3B3A3952" w:rsidR="007A6F29" w:rsidRDefault="007A6F29" w:rsidP="007A6F29">
      <w:pPr>
        <w:pStyle w:val="HANWHASubSub4"/>
      </w:pPr>
      <w:r w:rsidRPr="007A6F29">
        <w:t>EN 50125-3, IEC 62498-3</w:t>
      </w:r>
    </w:p>
    <w:p w14:paraId="6CB1B13D" w14:textId="617795EA" w:rsidR="007A6F29" w:rsidRDefault="007A6F29" w:rsidP="007A6F29">
      <w:pPr>
        <w:pStyle w:val="HANWHASubSub2"/>
      </w:pPr>
      <w:r w:rsidRPr="007A6F29">
        <w:t>Traffic controller assemblies</w:t>
      </w:r>
    </w:p>
    <w:p w14:paraId="5375945F" w14:textId="1636F35F" w:rsidR="007A6F29" w:rsidRDefault="007A6F29" w:rsidP="007A6F29">
      <w:pPr>
        <w:pStyle w:val="HANWHASubSub3"/>
      </w:pPr>
      <w:r w:rsidRPr="007A6F29">
        <w:t>NEMA TS 2</w:t>
      </w:r>
    </w:p>
    <w:p w14:paraId="219EB645" w14:textId="793DCEB1" w:rsidR="007A6F29" w:rsidRDefault="007A6F29" w:rsidP="007A6F29">
      <w:pPr>
        <w:pStyle w:val="HANWHASubSub1"/>
      </w:pPr>
      <w:r w:rsidRPr="007A6F29">
        <w:t>Environmental</w:t>
      </w:r>
    </w:p>
    <w:p w14:paraId="729269D6" w14:textId="1A0FAFC0" w:rsidR="007A6F29" w:rsidRDefault="007A6F29" w:rsidP="007A6F29">
      <w:pPr>
        <w:pStyle w:val="HANWHASubSub2"/>
      </w:pPr>
      <w:r w:rsidRPr="007A6F29">
        <w:t>Connector unmating endurance</w:t>
      </w:r>
    </w:p>
    <w:p w14:paraId="5024A287" w14:textId="1C7FF074" w:rsidR="007A6F29" w:rsidRDefault="007A6F29" w:rsidP="007A6F29">
      <w:pPr>
        <w:pStyle w:val="HANWHASubSub3"/>
      </w:pPr>
      <w:r w:rsidRPr="007A6F29">
        <w:t>IEC 60512-99-002, under PoE++ @95W electrical load</w:t>
      </w:r>
    </w:p>
    <w:p w14:paraId="4821A0EF" w14:textId="5C764086" w:rsidR="007A6F29" w:rsidRDefault="007A6F29" w:rsidP="007A6F29">
      <w:pPr>
        <w:pStyle w:val="HANWHASubSub2"/>
      </w:pPr>
      <w:r w:rsidRPr="007A6F29">
        <w:t>Shock</w:t>
      </w:r>
    </w:p>
    <w:p w14:paraId="3E9936BE" w14:textId="77777777" w:rsidR="0074196D" w:rsidRDefault="0074196D" w:rsidP="007A6F29">
      <w:pPr>
        <w:pStyle w:val="HANWHASubSub3"/>
      </w:pPr>
      <w:r w:rsidRPr="0074196D">
        <w:t>IEC60068-2-27</w:t>
      </w:r>
    </w:p>
    <w:p w14:paraId="6D79E139" w14:textId="77777777" w:rsidR="0074196D" w:rsidRDefault="0074196D" w:rsidP="0074196D">
      <w:pPr>
        <w:pStyle w:val="HANWHASubSub4"/>
      </w:pPr>
      <w:r w:rsidRPr="0074196D">
        <w:t>operational: 20g, 11ms, half-sine</w:t>
      </w:r>
    </w:p>
    <w:p w14:paraId="0C4756D7" w14:textId="59BAC73A" w:rsidR="007A6F29" w:rsidRDefault="0074196D" w:rsidP="0074196D">
      <w:pPr>
        <w:pStyle w:val="HANWHASubSub4"/>
      </w:pPr>
      <w:r w:rsidRPr="0074196D">
        <w:t>non-operational: 65g, 11ms, half-sine</w:t>
      </w:r>
    </w:p>
    <w:p w14:paraId="2C8E05B4" w14:textId="77777777" w:rsidR="0074196D" w:rsidRDefault="0074196D" w:rsidP="0074196D">
      <w:pPr>
        <w:pStyle w:val="HANWHASubSub3"/>
      </w:pPr>
      <w:r w:rsidRPr="0074196D">
        <w:t>IEC 50125-3 Section 4.13.2</w:t>
      </w:r>
    </w:p>
    <w:p w14:paraId="6EC9FB61" w14:textId="09E4E0BA" w:rsidR="0074196D" w:rsidRDefault="0074196D" w:rsidP="0074196D">
      <w:pPr>
        <w:pStyle w:val="HANWHASubSub4"/>
      </w:pPr>
      <w:r w:rsidRPr="0074196D">
        <w:t>20g, 11ms, half-sine</w:t>
      </w:r>
    </w:p>
    <w:p w14:paraId="5FB6B171" w14:textId="2D5F89D4" w:rsidR="0074196D" w:rsidRDefault="0074196D" w:rsidP="0074196D">
      <w:pPr>
        <w:pStyle w:val="HANWHASubSub3"/>
      </w:pPr>
      <w:r w:rsidRPr="0074196D">
        <w:lastRenderedPageBreak/>
        <w:t>IEC 60255-21-2</w:t>
      </w:r>
    </w:p>
    <w:p w14:paraId="1D46678C" w14:textId="77777777" w:rsidR="0074196D" w:rsidRDefault="0074196D" w:rsidP="0074196D">
      <w:pPr>
        <w:pStyle w:val="HANWHASubSub4"/>
      </w:pPr>
      <w:r w:rsidRPr="0074196D">
        <w:t>response: 10g, 11ms, half sine</w:t>
      </w:r>
    </w:p>
    <w:p w14:paraId="070363AB" w14:textId="77777777" w:rsidR="0074196D" w:rsidRDefault="0074196D" w:rsidP="0074196D">
      <w:pPr>
        <w:pStyle w:val="HANWHASubSub4"/>
      </w:pPr>
      <w:r w:rsidRPr="0074196D">
        <w:t>non-operational:</w:t>
      </w:r>
    </w:p>
    <w:p w14:paraId="307C8A58" w14:textId="77777777" w:rsidR="0074196D" w:rsidRDefault="0074196D" w:rsidP="0074196D">
      <w:pPr>
        <w:pStyle w:val="HANWHASubSub5"/>
      </w:pPr>
      <w:r w:rsidRPr="0074196D">
        <w:t>30g, 11ms, half sine (withstand)</w:t>
      </w:r>
    </w:p>
    <w:p w14:paraId="3D007647" w14:textId="77777777" w:rsidR="0074196D" w:rsidRDefault="0074196D" w:rsidP="0074196D">
      <w:pPr>
        <w:pStyle w:val="HANWHASubSub5"/>
      </w:pPr>
      <w:r w:rsidRPr="0074196D">
        <w:t>10g, 16ms (bump, DIN rail mount)</w:t>
      </w:r>
    </w:p>
    <w:p w14:paraId="3C2E1A8D" w14:textId="4A8A76E8" w:rsidR="0074196D" w:rsidRDefault="0074196D" w:rsidP="0074196D">
      <w:pPr>
        <w:pStyle w:val="HANWHASubSub5"/>
      </w:pPr>
      <w:r w:rsidRPr="0074196D">
        <w:t>20g, 16 ms (bump, wall mount)</w:t>
      </w:r>
    </w:p>
    <w:p w14:paraId="3385A0BE" w14:textId="148583A1" w:rsidR="0074196D" w:rsidRDefault="0074196D" w:rsidP="0074196D">
      <w:pPr>
        <w:pStyle w:val="HANWHASubSub2"/>
      </w:pPr>
      <w:r>
        <w:t>Vibration</w:t>
      </w:r>
    </w:p>
    <w:p w14:paraId="63B757F8" w14:textId="77777777" w:rsidR="0074196D" w:rsidRDefault="0074196D" w:rsidP="0074196D">
      <w:pPr>
        <w:pStyle w:val="HANWHASubSub3"/>
      </w:pPr>
      <w:r w:rsidRPr="0074196D">
        <w:t>IEC60068-2-6</w:t>
      </w:r>
    </w:p>
    <w:p w14:paraId="234E34F3" w14:textId="77777777" w:rsidR="0074196D" w:rsidRDefault="0074196D" w:rsidP="0074196D">
      <w:pPr>
        <w:pStyle w:val="HANWHASubSub4"/>
      </w:pPr>
      <w:r w:rsidRPr="0074196D">
        <w:t>operational: 2g, @10-500Hz</w:t>
      </w:r>
    </w:p>
    <w:p w14:paraId="5C4C81EF" w14:textId="0F3C9C8B" w:rsidR="0074196D" w:rsidRDefault="0074196D" w:rsidP="0074196D">
      <w:pPr>
        <w:pStyle w:val="HANWHASubSub4"/>
      </w:pPr>
      <w:r w:rsidRPr="0074196D">
        <w:t>non-operational: 2g, @10-500Hz</w:t>
      </w:r>
    </w:p>
    <w:p w14:paraId="44341BFF" w14:textId="77777777" w:rsidR="0074196D" w:rsidRDefault="0074196D" w:rsidP="0074196D">
      <w:pPr>
        <w:pStyle w:val="HANWHASubSub3"/>
      </w:pPr>
      <w:r w:rsidRPr="0074196D">
        <w:t>IEC 50125-3Section 4.13.1</w:t>
      </w:r>
    </w:p>
    <w:p w14:paraId="07F490F6" w14:textId="464D773A" w:rsidR="0074196D" w:rsidRDefault="0074196D" w:rsidP="0074196D">
      <w:pPr>
        <w:pStyle w:val="HANWHASubSub4"/>
      </w:pPr>
      <w:r w:rsidRPr="0074196D">
        <w:t>2.3 m/s</w:t>
      </w:r>
      <w:r w:rsidRPr="0074196D">
        <w:rPr>
          <w:vertAlign w:val="superscript"/>
        </w:rPr>
        <w:t>2</w:t>
      </w:r>
      <w:r w:rsidRPr="0074196D">
        <w:t>, 5-2000 Hz</w:t>
      </w:r>
    </w:p>
    <w:p w14:paraId="1F0BA4A6" w14:textId="77777777" w:rsidR="0074196D" w:rsidRDefault="0074196D" w:rsidP="0074196D">
      <w:pPr>
        <w:pStyle w:val="HANWHASubSub3"/>
      </w:pPr>
      <w:r w:rsidRPr="0074196D">
        <w:t>IEC 60255-21-1</w:t>
      </w:r>
    </w:p>
    <w:p w14:paraId="327589C3" w14:textId="77777777" w:rsidR="0074196D" w:rsidRDefault="0074196D" w:rsidP="0074196D">
      <w:pPr>
        <w:pStyle w:val="HANWHASubSub4"/>
      </w:pPr>
      <w:r w:rsidRPr="0074196D">
        <w:t>response: 1g, @10-150Hz</w:t>
      </w:r>
    </w:p>
    <w:p w14:paraId="51E7334C" w14:textId="43B283C2" w:rsidR="0074196D" w:rsidRDefault="0074196D" w:rsidP="0074196D">
      <w:pPr>
        <w:pStyle w:val="HANWHASubSub4"/>
      </w:pPr>
      <w:r w:rsidRPr="0074196D">
        <w:t>endurance: 2g, @10-500Hz</w:t>
      </w:r>
    </w:p>
    <w:p w14:paraId="50220711" w14:textId="2B32A0B2" w:rsidR="0074196D" w:rsidRDefault="0074196D" w:rsidP="0074196D">
      <w:pPr>
        <w:pStyle w:val="HANWHASubSub2"/>
      </w:pPr>
      <w:r w:rsidRPr="0074196D">
        <w:t>Seismic</w:t>
      </w:r>
    </w:p>
    <w:p w14:paraId="319EE22B" w14:textId="77777777" w:rsidR="0074196D" w:rsidRDefault="0074196D" w:rsidP="0074196D">
      <w:pPr>
        <w:pStyle w:val="HANWHASubSub3"/>
      </w:pPr>
      <w:r w:rsidRPr="0074196D">
        <w:t>IEC 60255-21-3</w:t>
      </w:r>
    </w:p>
    <w:p w14:paraId="38818D16" w14:textId="262CAE23" w:rsidR="0074196D" w:rsidRDefault="0074196D" w:rsidP="0074196D">
      <w:pPr>
        <w:pStyle w:val="HANWHASubSub4"/>
      </w:pPr>
      <w:r w:rsidRPr="0074196D">
        <w:t>2g x-axis, 1g y-axis, 1-35 Hz, single axis sin</w:t>
      </w:r>
      <w:r>
        <w:t>e</w:t>
      </w:r>
    </w:p>
    <w:p w14:paraId="64B8F2D2" w14:textId="5AD48BBA" w:rsidR="0074196D" w:rsidRDefault="0074196D" w:rsidP="0074196D">
      <w:pPr>
        <w:pStyle w:val="HANWHASubSub2"/>
      </w:pPr>
      <w:r w:rsidRPr="0074196D">
        <w:t>Hazardous location</w:t>
      </w:r>
    </w:p>
    <w:p w14:paraId="3457F7FF" w14:textId="77B2C4A6" w:rsidR="0074196D" w:rsidRDefault="0074196D" w:rsidP="0074196D">
      <w:pPr>
        <w:pStyle w:val="HANWHASubSub3"/>
      </w:pPr>
      <w:r w:rsidRPr="0074196D">
        <w:t>II 3G Ex ec IIC T4 Gc</w:t>
      </w:r>
    </w:p>
    <w:p w14:paraId="4A98587C" w14:textId="431B7F07" w:rsidR="0074196D" w:rsidRDefault="0074196D" w:rsidP="0074196D">
      <w:pPr>
        <w:pStyle w:val="HANWHASubSub2"/>
      </w:pPr>
      <w:r w:rsidRPr="0074196D">
        <w:t>c-UL-us</w:t>
      </w:r>
    </w:p>
    <w:p w14:paraId="3906284F" w14:textId="77777777" w:rsidR="0074196D" w:rsidRDefault="0074196D" w:rsidP="0074196D">
      <w:pPr>
        <w:pStyle w:val="HANWHASubSub3"/>
      </w:pPr>
      <w:r w:rsidRPr="0074196D">
        <w:t>UL listed Industrial Control Equipment; see UL File XXXXX</w:t>
      </w:r>
    </w:p>
    <w:p w14:paraId="3411DC98" w14:textId="77777777" w:rsidR="0074196D" w:rsidRDefault="0074196D" w:rsidP="0074196D">
      <w:pPr>
        <w:pStyle w:val="HANWHASubSub3"/>
      </w:pPr>
      <w:r w:rsidRPr="0074196D">
        <w:t>UL listed for Class I, Division 2, Group A, B, C, D; see UL File XXXXX</w:t>
      </w:r>
    </w:p>
    <w:p w14:paraId="4CE41267" w14:textId="43FBF5CF" w:rsidR="0074196D" w:rsidRDefault="0074196D" w:rsidP="0074196D">
      <w:pPr>
        <w:pStyle w:val="HANWHASubSub3"/>
      </w:pPr>
      <w:r w:rsidRPr="0074196D">
        <w:t>UL listed for Class I, Zone Hazardous Locations; see UL File XXXXX</w:t>
      </w:r>
    </w:p>
    <w:p w14:paraId="7313CFC1" w14:textId="7AEB664C" w:rsidR="0074196D" w:rsidRDefault="0074196D" w:rsidP="0074196D">
      <w:pPr>
        <w:pStyle w:val="HANWHASubSub2"/>
      </w:pPr>
      <w:r w:rsidRPr="0074196D">
        <w:t>ATEX Directive 2014/34/EU</w:t>
      </w:r>
    </w:p>
    <w:p w14:paraId="0C88DE8A" w14:textId="77777777" w:rsidR="0074196D" w:rsidRDefault="0074196D" w:rsidP="0074196D">
      <w:pPr>
        <w:pStyle w:val="HANWHASubSub3"/>
      </w:pPr>
      <w:r w:rsidRPr="0074196D">
        <w:t>EN 60079-0 8</w:t>
      </w:r>
    </w:p>
    <w:p w14:paraId="2FFD3AB1" w14:textId="595427D4" w:rsidR="0074196D" w:rsidRDefault="0074196D" w:rsidP="0074196D">
      <w:pPr>
        <w:pStyle w:val="HANWHASubSub3"/>
      </w:pPr>
      <w:r w:rsidRPr="0074196D">
        <w:t>EN 60079-7 (Increased Safety)</w:t>
      </w:r>
    </w:p>
    <w:p w14:paraId="2C7D42A5" w14:textId="086CA1F8" w:rsidR="002B309F" w:rsidRPr="00551FB6" w:rsidRDefault="002B309F" w:rsidP="00861255">
      <w:pPr>
        <w:pStyle w:val="HANWHASubPara"/>
      </w:pPr>
      <w:r w:rsidRPr="00551FB6">
        <w:t>PRE-INSTALLED COMPONENTS</w:t>
      </w:r>
    </w:p>
    <w:p w14:paraId="5230C74C" w14:textId="3C30C1E3" w:rsidR="002B309F" w:rsidRPr="00551FB6" w:rsidRDefault="002B309F" w:rsidP="002B309F">
      <w:pPr>
        <w:pStyle w:val="HANWHASubSub1"/>
      </w:pPr>
      <w:r w:rsidRPr="00551FB6">
        <w:t>USB port dust cover x 1</w:t>
      </w:r>
    </w:p>
    <w:p w14:paraId="2F30F883" w14:textId="41A3C998" w:rsidR="002B309F" w:rsidRPr="00551FB6" w:rsidRDefault="002B309F" w:rsidP="002B309F">
      <w:pPr>
        <w:pStyle w:val="HANWHASubSub1"/>
      </w:pPr>
      <w:r w:rsidRPr="00551FB6">
        <w:t xml:space="preserve">Copper and console port dust cover x </w:t>
      </w:r>
      <w:r w:rsidR="0056510D">
        <w:t>9</w:t>
      </w:r>
    </w:p>
    <w:p w14:paraId="1FB4E467" w14:textId="0CA6D52D" w:rsidR="002B309F" w:rsidRPr="00551FB6" w:rsidRDefault="002B309F" w:rsidP="002B309F">
      <w:pPr>
        <w:pStyle w:val="HANWHASubSub1"/>
      </w:pPr>
      <w:r w:rsidRPr="00551FB6">
        <w:t xml:space="preserve">SFP+ port dust cover x </w:t>
      </w:r>
      <w:r w:rsidR="000A2A88">
        <w:t>4</w:t>
      </w:r>
    </w:p>
    <w:p w14:paraId="005F9647" w14:textId="58BF6025" w:rsidR="002B309F" w:rsidRPr="00551FB6" w:rsidRDefault="000A2A88" w:rsidP="002B309F">
      <w:pPr>
        <w:pStyle w:val="HANWHASubSub1"/>
      </w:pPr>
      <w:r>
        <w:t>5</w:t>
      </w:r>
      <w:r w:rsidR="002B309F" w:rsidRPr="00551FB6">
        <w:t>-pin alarm out connector x 1</w:t>
      </w:r>
    </w:p>
    <w:p w14:paraId="66BF2D1F" w14:textId="1E220679" w:rsidR="002B309F" w:rsidRPr="00551FB6" w:rsidRDefault="002B309F" w:rsidP="002B309F">
      <w:pPr>
        <w:pStyle w:val="HANWHASubSub1"/>
      </w:pPr>
      <w:r w:rsidRPr="00551FB6">
        <w:t>4-pin DC power connector x 1</w:t>
      </w:r>
    </w:p>
    <w:p w14:paraId="4BD3F6D2" w14:textId="0BD8AF37" w:rsidR="002B309F" w:rsidRDefault="002B309F" w:rsidP="002B309F">
      <w:pPr>
        <w:pStyle w:val="HANWHASubSub1"/>
      </w:pPr>
      <w:r w:rsidRPr="00551FB6">
        <w:t>DIN rail bracket x 1</w:t>
      </w:r>
    </w:p>
    <w:p w14:paraId="42E3F878" w14:textId="0FAAC11A" w:rsidR="000A2A88" w:rsidRPr="00551FB6" w:rsidRDefault="000A2A88" w:rsidP="002B309F">
      <w:pPr>
        <w:pStyle w:val="HANWHASubSub1"/>
      </w:pPr>
      <w:r>
        <w:t>M4x8 Phillips-head grounding screw x 1</w:t>
      </w:r>
    </w:p>
    <w:p w14:paraId="25D1324C" w14:textId="4E0B8F17" w:rsidR="00861255" w:rsidRPr="00551FB6" w:rsidRDefault="00861255" w:rsidP="00861255">
      <w:pPr>
        <w:pStyle w:val="HANWHASubPara"/>
      </w:pPr>
      <w:r w:rsidRPr="00551FB6">
        <w:t>ACCESSORIES</w:t>
      </w:r>
    </w:p>
    <w:p w14:paraId="3FF2E763" w14:textId="1595FE8D" w:rsidR="00861255" w:rsidRPr="00551FB6" w:rsidRDefault="0024260D" w:rsidP="00861255">
      <w:pPr>
        <w:pStyle w:val="HANWHASubSub1"/>
      </w:pPr>
      <w:r w:rsidRPr="00551FB6">
        <w:t>Wall bracket x 2</w:t>
      </w:r>
    </w:p>
    <w:p w14:paraId="312DA8EB" w14:textId="783083D6" w:rsidR="0024260D" w:rsidRPr="00551FB6" w:rsidRDefault="0024260D" w:rsidP="00861255">
      <w:pPr>
        <w:pStyle w:val="HANWHASubSub1"/>
      </w:pPr>
      <w:r w:rsidRPr="00551FB6">
        <w:t>M4x8 Phillips-head screw x 5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lastRenderedPageBreak/>
        <w:t>Installation of equipment in standalone, wall, or equipment rack configurations shall comply with equipment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>internally by select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Contractor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r>
        <w:t>Latest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r>
        <w:t>Latest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29C6BCD5" w14:textId="31535C83" w:rsidR="00C913DD" w:rsidRDefault="005240D6" w:rsidP="00CB08F8">
      <w:pPr>
        <w:pStyle w:val="HANWHASubPara"/>
      </w:pPr>
      <w:r>
        <w:t>Confirmation of appropriate equipment environmental state including history of temperature events.</w:t>
      </w:r>
    </w:p>
    <w:p w14:paraId="3136FE6F" w14:textId="795BEFE2" w:rsidR="00131DF4" w:rsidRDefault="00131DF4"/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0F26" w14:textId="77777777" w:rsidR="007A2AA0" w:rsidRDefault="007A2AA0" w:rsidP="00424570">
      <w:pPr>
        <w:spacing w:after="0" w:line="240" w:lineRule="auto"/>
      </w:pPr>
      <w:r>
        <w:separator/>
      </w:r>
    </w:p>
  </w:endnote>
  <w:endnote w:type="continuationSeparator" w:id="0">
    <w:p w14:paraId="0A8F7AA7" w14:textId="77777777" w:rsidR="007A2AA0" w:rsidRDefault="007A2AA0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01" w14:textId="171F227E" w:rsidR="00390E19" w:rsidRDefault="0038673A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3BCE" w14:textId="77777777" w:rsidR="007A2AA0" w:rsidRDefault="007A2AA0" w:rsidP="00424570">
      <w:pPr>
        <w:spacing w:after="0" w:line="240" w:lineRule="auto"/>
      </w:pPr>
      <w:r>
        <w:separator/>
      </w:r>
    </w:p>
  </w:footnote>
  <w:footnote w:type="continuationSeparator" w:id="0">
    <w:p w14:paraId="67C89AF6" w14:textId="77777777" w:rsidR="007A2AA0" w:rsidRDefault="007A2AA0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FCC" w14:textId="66B7692A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31270"/>
    <w:rsid w:val="0004561D"/>
    <w:rsid w:val="00081C62"/>
    <w:rsid w:val="00090450"/>
    <w:rsid w:val="000A2A88"/>
    <w:rsid w:val="000B0796"/>
    <w:rsid w:val="00105742"/>
    <w:rsid w:val="00131DF4"/>
    <w:rsid w:val="001736B8"/>
    <w:rsid w:val="001A28FC"/>
    <w:rsid w:val="0024260D"/>
    <w:rsid w:val="002A3554"/>
    <w:rsid w:val="002B309F"/>
    <w:rsid w:val="002C70CD"/>
    <w:rsid w:val="002D1E89"/>
    <w:rsid w:val="002F1214"/>
    <w:rsid w:val="00351A64"/>
    <w:rsid w:val="00375F97"/>
    <w:rsid w:val="0038673A"/>
    <w:rsid w:val="00390E19"/>
    <w:rsid w:val="0039728C"/>
    <w:rsid w:val="003B79F5"/>
    <w:rsid w:val="003C3C48"/>
    <w:rsid w:val="004174A4"/>
    <w:rsid w:val="00424570"/>
    <w:rsid w:val="00436343"/>
    <w:rsid w:val="004410D4"/>
    <w:rsid w:val="004C612A"/>
    <w:rsid w:val="00504B6E"/>
    <w:rsid w:val="005240D6"/>
    <w:rsid w:val="00530F3B"/>
    <w:rsid w:val="00551FB6"/>
    <w:rsid w:val="0056510D"/>
    <w:rsid w:val="00586E3B"/>
    <w:rsid w:val="0067261E"/>
    <w:rsid w:val="006B5C38"/>
    <w:rsid w:val="006D220D"/>
    <w:rsid w:val="006F303C"/>
    <w:rsid w:val="0074196D"/>
    <w:rsid w:val="007538EA"/>
    <w:rsid w:val="007566F9"/>
    <w:rsid w:val="0076063E"/>
    <w:rsid w:val="00791EFE"/>
    <w:rsid w:val="007A2AA0"/>
    <w:rsid w:val="007A6F29"/>
    <w:rsid w:val="007B77B7"/>
    <w:rsid w:val="007C272A"/>
    <w:rsid w:val="007C34E3"/>
    <w:rsid w:val="007E1AEB"/>
    <w:rsid w:val="00803417"/>
    <w:rsid w:val="00861255"/>
    <w:rsid w:val="008672FC"/>
    <w:rsid w:val="00882029"/>
    <w:rsid w:val="0088669C"/>
    <w:rsid w:val="008C0090"/>
    <w:rsid w:val="008D5067"/>
    <w:rsid w:val="008F2980"/>
    <w:rsid w:val="00955C73"/>
    <w:rsid w:val="009713D9"/>
    <w:rsid w:val="009C4FB8"/>
    <w:rsid w:val="009E2FE2"/>
    <w:rsid w:val="00A349EC"/>
    <w:rsid w:val="00AC4050"/>
    <w:rsid w:val="00B131B1"/>
    <w:rsid w:val="00B2112F"/>
    <w:rsid w:val="00B63F3A"/>
    <w:rsid w:val="00B811C5"/>
    <w:rsid w:val="00B8643B"/>
    <w:rsid w:val="00BC038C"/>
    <w:rsid w:val="00BC58C5"/>
    <w:rsid w:val="00BD03EB"/>
    <w:rsid w:val="00C0085F"/>
    <w:rsid w:val="00C32D20"/>
    <w:rsid w:val="00C6148A"/>
    <w:rsid w:val="00C76F1C"/>
    <w:rsid w:val="00C82E44"/>
    <w:rsid w:val="00C913DD"/>
    <w:rsid w:val="00CB08F8"/>
    <w:rsid w:val="00CE0EE1"/>
    <w:rsid w:val="00D2580A"/>
    <w:rsid w:val="00D329AF"/>
    <w:rsid w:val="00D41928"/>
    <w:rsid w:val="00D740DB"/>
    <w:rsid w:val="00D90015"/>
    <w:rsid w:val="00D9180A"/>
    <w:rsid w:val="00DD1715"/>
    <w:rsid w:val="00DD76E3"/>
    <w:rsid w:val="00E428CF"/>
    <w:rsid w:val="00E92CA3"/>
    <w:rsid w:val="00F30B94"/>
    <w:rsid w:val="00F35C5B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8205495-4CA0-4D72-A43A-CF9BE25D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Joe James</cp:lastModifiedBy>
  <cp:revision>8</cp:revision>
  <dcterms:created xsi:type="dcterms:W3CDTF">2024-08-16T16:20:00Z</dcterms:created>
  <dcterms:modified xsi:type="dcterms:W3CDTF">2025-06-10T19:49:00Z</dcterms:modified>
</cp:coreProperties>
</file>