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D19CE"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3C90D8A2" w:rsidR="004A4F41" w:rsidRPr="0039325A" w:rsidRDefault="00BF0D65" w:rsidP="008E0D4A">
      <w:pPr>
        <w:spacing w:after="0"/>
        <w:ind w:firstLine="720"/>
        <w:rPr>
          <w:rFonts w:cs="Arial"/>
          <w:szCs w:val="20"/>
        </w:rPr>
      </w:pPr>
      <w:r>
        <w:rPr>
          <w:rFonts w:eastAsia="Times New Roman" w:cs="Arial"/>
          <w:b/>
          <w:sz w:val="22"/>
          <w:szCs w:val="22"/>
        </w:rPr>
        <w:t xml:space="preserve">4 </w:t>
      </w:r>
      <w:r w:rsidRPr="002A7429">
        <w:rPr>
          <w:rFonts w:eastAsia="Times New Roman" w:cs="Arial"/>
          <w:b/>
          <w:sz w:val="22"/>
          <w:szCs w:val="22"/>
        </w:rPr>
        <w:t>MP</w:t>
      </w:r>
      <w:r w:rsidRPr="002A7429">
        <w:rPr>
          <w:rFonts w:eastAsia="맑은 고딕" w:cs="Arial"/>
          <w:b/>
          <w:sz w:val="22"/>
          <w:szCs w:val="22"/>
          <w:lang w:eastAsia="ko-KR"/>
        </w:rPr>
        <w:t xml:space="preserve"> NETWORK IR </w:t>
      </w:r>
      <w:r w:rsidR="00562440">
        <w:rPr>
          <w:rFonts w:eastAsia="맑은 고딕" w:cs="Arial" w:hint="eastAsia"/>
          <w:b/>
          <w:sz w:val="22"/>
          <w:szCs w:val="22"/>
          <w:lang w:eastAsia="ko-KR"/>
        </w:rPr>
        <w:t>B</w:t>
      </w:r>
      <w:r w:rsidR="00562440">
        <w:rPr>
          <w:rFonts w:eastAsia="맑은 고딕" w:cs="Arial"/>
          <w:b/>
          <w:sz w:val="22"/>
          <w:szCs w:val="22"/>
          <w:lang w:eastAsia="ko-KR"/>
        </w:rPr>
        <w:t xml:space="preserve">ULLET </w:t>
      </w:r>
      <w:r w:rsidRPr="002A7429">
        <w:rPr>
          <w:rFonts w:eastAsia="맑은 고딕" w:cs="Arial"/>
          <w:b/>
          <w:sz w:val="22"/>
          <w:szCs w:val="22"/>
          <w:lang w:eastAsia="ko-KR"/>
        </w:rPr>
        <w:t>CAMERA</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151CCC3"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BF0D65" w:rsidRPr="002A7429">
        <w:rPr>
          <w:rFonts w:eastAsia="Times New Roman" w:cs="Arial"/>
          <w:b/>
          <w:sz w:val="22"/>
          <w:szCs w:val="22"/>
        </w:rPr>
        <w:t xml:space="preserve"> MP</w:t>
      </w:r>
      <w:r w:rsidR="00BF0D65" w:rsidRPr="002A7429">
        <w:rPr>
          <w:rFonts w:eastAsia="맑은 고딕" w:cs="Arial"/>
          <w:b/>
          <w:sz w:val="22"/>
          <w:szCs w:val="22"/>
          <w:lang w:eastAsia="ko-KR"/>
        </w:rPr>
        <w:t xml:space="preserve"> NETWORK IR </w:t>
      </w:r>
      <w:r w:rsidR="00562440">
        <w:rPr>
          <w:rFonts w:eastAsia="맑은 고딕" w:cs="Arial"/>
          <w:b/>
          <w:sz w:val="22"/>
          <w:szCs w:val="22"/>
          <w:lang w:eastAsia="ko-KR"/>
        </w:rPr>
        <w:t>BULLET</w:t>
      </w:r>
      <w:r w:rsidR="00BF0D65" w:rsidRPr="002A7429">
        <w:rPr>
          <w:rFonts w:eastAsia="맑은 고딕" w:cs="Arial"/>
          <w:b/>
          <w:sz w:val="22"/>
          <w:szCs w:val="22"/>
          <w:lang w:eastAsia="ko-KR"/>
        </w:rPr>
        <w:t xml:space="preserv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302C5B8C"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w:t>
      </w:r>
      <w:r w:rsidR="00BF0D65">
        <w:rPr>
          <w:rFonts w:ascii="Arial" w:eastAsia="맑은 고딕" w:hAnsi="Arial" w:cs="Arial"/>
          <w:lang w:eastAsia="ko-KR"/>
        </w:rPr>
        <w:t>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D54F54A"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3211E5">
        <w:rPr>
          <w:rFonts w:ascii="Arial" w:hAnsi="Arial" w:cs="Arial"/>
        </w:rPr>
        <w:t>4</w:t>
      </w:r>
      <w:r w:rsidRPr="00EE5BE6">
        <w:rPr>
          <w:rFonts w:ascii="Arial" w:hAnsi="Arial" w:cs="Arial"/>
        </w:rPr>
        <w:t xml:space="preserve"> MP IP video camera with multi-streaming (H.265, H.264 and MJPEG) capability in a IK10 rated </w:t>
      </w:r>
      <w:r w:rsidR="00562440">
        <w:rPr>
          <w:rFonts w:ascii="Arial" w:hAnsi="Arial" w:cs="Arial"/>
        </w:rPr>
        <w:t>bullet</w:t>
      </w:r>
      <w:r w:rsidRPr="00EE5BE6">
        <w:rPr>
          <w:rFonts w:ascii="Arial" w:hAnsi="Arial" w:cs="Arial"/>
        </w:rPr>
        <w:t xml:space="preserve"> body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FC5DBD" w:rsidR="008D1072" w:rsidRPr="0039325A" w:rsidRDefault="001F395E" w:rsidP="008D1072">
      <w:pPr>
        <w:pStyle w:val="a3"/>
        <w:numPr>
          <w:ilvl w:val="3"/>
          <w:numId w:val="19"/>
        </w:numPr>
        <w:spacing w:before="60" w:after="0" w:line="276" w:lineRule="auto"/>
        <w:rPr>
          <w:rFonts w:ascii="Arial" w:hAnsi="Arial" w:cs="Arial"/>
          <w:i/>
        </w:rPr>
      </w:pPr>
      <w:r>
        <w:rPr>
          <w:rFonts w:ascii="Arial" w:hAnsi="Arial" w:cs="Arial"/>
          <w:bCs/>
          <w:iCs/>
        </w:rPr>
        <w:t>FPS</w:t>
      </w:r>
      <w:r w:rsidR="008D1072" w:rsidRPr="0039325A">
        <w:rPr>
          <w:rFonts w:ascii="Arial" w:hAnsi="Arial" w:cs="Arial"/>
          <w:bCs/>
          <w:iCs/>
        </w:rPr>
        <w:tab/>
      </w:r>
      <w:r w:rsidR="008D1072"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5E44524B" w14:textId="194220F5" w:rsidR="00E96DCC" w:rsidRPr="00AF057A" w:rsidRDefault="00C15EAE" w:rsidP="00E96DCC">
      <w:pPr>
        <w:pStyle w:val="a3"/>
        <w:numPr>
          <w:ilvl w:val="4"/>
          <w:numId w:val="19"/>
        </w:numPr>
        <w:spacing w:before="60" w:after="0" w:line="276" w:lineRule="auto"/>
        <w:rPr>
          <w:rFonts w:ascii="Arial" w:hAnsi="Arial" w:cs="Arial"/>
          <w:color w:val="000000"/>
        </w:rPr>
      </w:pPr>
      <w:r w:rsidRPr="00C15EAE">
        <w:rPr>
          <w:rFonts w:ascii="Arial" w:hAnsi="Arial" w:cs="Arial"/>
          <w:color w:val="000000"/>
        </w:rPr>
        <w:t>IEC 60529:2017 – Degrees of Protection Provided by Enclosures – IP66/IP67</w:t>
      </w:r>
    </w:p>
    <w:p w14:paraId="08749644" w14:textId="0A6762E5" w:rsidR="00C72BCA" w:rsidRPr="00FA7720" w:rsidRDefault="00C15EAE" w:rsidP="00E96DCC">
      <w:pPr>
        <w:pStyle w:val="a3"/>
        <w:numPr>
          <w:ilvl w:val="4"/>
          <w:numId w:val="19"/>
        </w:numPr>
        <w:spacing w:before="60" w:after="0" w:line="276" w:lineRule="auto"/>
        <w:rPr>
          <w:rFonts w:ascii="Arial" w:hAnsi="Arial" w:cs="Arial"/>
        </w:rPr>
      </w:pPr>
      <w:r w:rsidRPr="00C15EAE">
        <w:rPr>
          <w:rFonts w:ascii="Arial" w:hAnsi="Arial" w:cs="Arial"/>
          <w:color w:val="000000"/>
        </w:rPr>
        <w:t>IEC EN 62262:2005 -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1E700561"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lastRenderedPageBreak/>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08294CD3"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3532E">
        <w:rPr>
          <w:rFonts w:cs="Arial"/>
        </w:rPr>
        <w:t>QN</w:t>
      </w:r>
      <w:r w:rsidR="00562440">
        <w:rPr>
          <w:rFonts w:cs="Arial"/>
        </w:rPr>
        <w:t>O</w:t>
      </w:r>
      <w:r w:rsidR="00E3532E">
        <w:rPr>
          <w:rFonts w:cs="Arial"/>
        </w:rPr>
        <w:t>-</w:t>
      </w:r>
      <w:r w:rsidR="00EB73E7">
        <w:rPr>
          <w:rFonts w:cs="Arial"/>
        </w:rPr>
        <w:t>7</w:t>
      </w:r>
      <w:r w:rsidR="00E3532E">
        <w:rPr>
          <w:rFonts w:cs="Arial"/>
        </w:rPr>
        <w:t>08</w:t>
      </w:r>
      <w:r w:rsidR="00EB73E7">
        <w:rPr>
          <w:rFonts w:cs="Arial"/>
        </w:rPr>
        <w:t>2</w:t>
      </w:r>
      <w:r w:rsidR="00E3532E">
        <w:rPr>
          <w:rFonts w:cs="Arial"/>
        </w:rPr>
        <w:t>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15147CA2"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001F395E">
        <w:rPr>
          <w:rFonts w:cs="Arial"/>
          <w:sz w:val="20"/>
        </w:rPr>
        <w:t>FPS</w:t>
      </w:r>
      <w:r w:rsidR="00EC1AFE" w:rsidRPr="00BE2726">
        <w:rPr>
          <w:rFonts w:cs="Arial"/>
          <w:sz w:val="20"/>
        </w:rPr>
        <w:t>(60Hz/50Hz)</w:t>
      </w:r>
      <w:r w:rsidRPr="00BE2726">
        <w:rPr>
          <w:rFonts w:cs="Arial"/>
          <w:sz w:val="20"/>
        </w:rPr>
        <w:t xml:space="preserve"> </w:t>
      </w:r>
    </w:p>
    <w:p w14:paraId="0BAEF276" w14:textId="05D9340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6147BB">
        <w:rPr>
          <w:rFonts w:eastAsia="맑은 고딕" w:cs="Arial"/>
          <w:sz w:val="20"/>
          <w:lang w:eastAsia="ko-KR"/>
        </w:rPr>
        <w:t>15</w:t>
      </w:r>
      <w:r w:rsidR="001F395E">
        <w:rPr>
          <w:rFonts w:cs="Arial"/>
          <w:sz w:val="20"/>
        </w:rPr>
        <w:t>FPS</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5D11C8A" w14:textId="290D0242" w:rsidR="00BE3AD3" w:rsidRPr="003D4F69" w:rsidRDefault="00E63245" w:rsidP="003D4F69">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B87757">
        <w:rPr>
          <w:rFonts w:cs="Arial"/>
          <w:sz w:val="20"/>
        </w:rPr>
        <w:t>2560 x 1440</w:t>
      </w:r>
      <w:r w:rsidR="00C26359">
        <w:rPr>
          <w:rFonts w:cs="Arial"/>
          <w:sz w:val="20"/>
        </w:rPr>
        <w:t xml:space="preserve">,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 </w:t>
      </w:r>
      <w:r w:rsidR="003E652E" w:rsidRPr="003D4F69">
        <w:rPr>
          <w:rFonts w:cs="Arial"/>
          <w:sz w:val="20"/>
        </w:rPr>
        <w:t>640x360</w:t>
      </w:r>
    </w:p>
    <w:p w14:paraId="7D3627A2" w14:textId="6E4D741D" w:rsidR="003D4F69"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3D4F69">
        <w:rPr>
          <w:rFonts w:cs="Arial"/>
          <w:sz w:val="20"/>
        </w:rPr>
        <w:t xml:space="preserve">1280x960, </w:t>
      </w:r>
      <w:r w:rsidR="005A4C80">
        <w:rPr>
          <w:rFonts w:cs="Arial"/>
          <w:sz w:val="20"/>
        </w:rPr>
        <w:t xml:space="preserve">800x600, </w:t>
      </w:r>
      <w:r w:rsidR="00B87757" w:rsidRPr="00B87757">
        <w:rPr>
          <w:rFonts w:cs="Arial"/>
          <w:sz w:val="20"/>
        </w:rPr>
        <w:t>640x480, 320x240</w:t>
      </w:r>
    </w:p>
    <w:p w14:paraId="73B996DD" w14:textId="7D562EC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1255CD66"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w:t>
      </w:r>
      <w:r w:rsidR="00300787">
        <w:rPr>
          <w:rFonts w:eastAsia="맑은 고딕" w:cs="Arial"/>
          <w:sz w:val="20"/>
          <w:lang w:eastAsia="ko-KR"/>
        </w:rPr>
        <w:t>6</w:t>
      </w:r>
      <w:r w:rsidR="00E86F7C" w:rsidRPr="00BE2726">
        <w:rPr>
          <w:rFonts w:eastAsia="맑은 고딕" w:cs="Arial"/>
          <w:sz w:val="20"/>
          <w:lang w:eastAsia="ko-KR"/>
        </w:rPr>
        <w:t xml:space="preserve"> users.</w:t>
      </w:r>
    </w:p>
    <w:p w14:paraId="34995487" w14:textId="55920A8A"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w:t>
      </w:r>
      <w:r w:rsidR="00CB0812">
        <w:rPr>
          <w:rFonts w:cs="Arial"/>
          <w:sz w:val="20"/>
        </w:rPr>
        <w:t>3</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7AAD7F85"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xml:space="preserve">, Dynamic GOV and Dynamic </w:t>
      </w:r>
      <w:r w:rsidR="001F395E">
        <w:rPr>
          <w:rFonts w:eastAsia="맑은 고딕" w:cs="Arial"/>
          <w:color w:val="000000"/>
          <w:szCs w:val="20"/>
          <w:lang w:eastAsia="ko-KR"/>
        </w:rPr>
        <w:t>FPS</w:t>
      </w:r>
      <w:r w:rsidRPr="00BE2726">
        <w:rPr>
          <w:rFonts w:eastAsia="맑은 고딕" w:cs="Arial"/>
          <w:color w:val="000000"/>
          <w:szCs w:val="20"/>
          <w:lang w:eastAsia="ko-KR"/>
        </w:rPr>
        <w:t xml:space="preserve">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initially</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6B2F7C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573CF4DD"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B0812">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8493E">
        <w:rPr>
          <w:rFonts w:cs="Arial"/>
          <w:color w:val="auto"/>
          <w:sz w:val="20"/>
        </w:rPr>
        <w:t>rectanglar</w:t>
      </w:r>
      <w:r w:rsidR="00091F0A">
        <w:rPr>
          <w:rFonts w:cs="Arial"/>
          <w:color w:val="auto"/>
          <w:sz w:val="20"/>
        </w:rPr>
        <w:t xml:space="preserve">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59661FDB"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68493E">
        <w:rPr>
          <w:rFonts w:cs="Arial"/>
        </w:rPr>
        <w:t>4</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63264411" w14:textId="4D7CE47B" w:rsidR="00C7115D" w:rsidRDefault="00C7115D" w:rsidP="00AF33DB">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D</w:t>
      </w:r>
      <w:r>
        <w:rPr>
          <w:rFonts w:eastAsia="맑은 고딕" w:cs="Arial"/>
          <w:color w:val="auto"/>
          <w:sz w:val="20"/>
          <w:lang w:eastAsia="ko-KR"/>
        </w:rPr>
        <w:t>efocus detection</w:t>
      </w:r>
    </w:p>
    <w:p w14:paraId="4DB2E0F4" w14:textId="4E711458"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01B1FC3D"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4B562510"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6228C24F"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70E046BA" w14:textId="69EFC33B" w:rsidR="002D415F" w:rsidRPr="00637913" w:rsidRDefault="00CF59FE" w:rsidP="00E96DC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xml:space="preserve">, </w:t>
      </w:r>
      <w:r w:rsidR="00DB4B01">
        <w:rPr>
          <w:rFonts w:eastAsia="맑은 고딕" w:cs="Arial"/>
          <w:color w:val="auto"/>
          <w:sz w:val="20"/>
          <w:lang w:eastAsia="ko-KR"/>
        </w:rPr>
        <w:t>IK10</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lastRenderedPageBreak/>
        <w:t>Acceptable Browser :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2EAD1C0C"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3720CA">
        <w:rPr>
          <w:rFonts w:cs="Arial"/>
          <w:color w:val="auto"/>
          <w:sz w:val="20"/>
        </w:rPr>
        <w:t>3</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52AC84F4"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AF33DB">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78AE8374"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1E43B7">
        <w:rPr>
          <w:rFonts w:eastAsia="맑은 고딕" w:cs="Arial"/>
          <w:color w:val="auto"/>
          <w:sz w:val="20"/>
          <w:lang w:eastAsia="ko-KR"/>
        </w:rPr>
        <w:t>0Lux</w:t>
      </w:r>
      <w:r w:rsidR="00204B92">
        <w:rPr>
          <w:rFonts w:eastAsia="맑은 고딕" w:cs="Arial"/>
          <w:color w:val="auto"/>
          <w:sz w:val="20"/>
          <w:lang w:eastAsia="ko-KR"/>
        </w:rPr>
        <w:t>(IR LED On)</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Vpp/75Ω composite, 720x480(N), 720x576(P) </w:t>
      </w:r>
    </w:p>
    <w:p w14:paraId="59F5E3D6" w14:textId="3364E2AD" w:rsidR="006147BB" w:rsidRPr="00B53FF2" w:rsidRDefault="00B53FF2" w:rsidP="005164A2">
      <w:pPr>
        <w:pStyle w:val="StyleDefaultComplex10pt"/>
        <w:spacing w:before="60" w:after="0" w:line="276" w:lineRule="auto"/>
        <w:ind w:left="3600" w:firstLine="720"/>
        <w:rPr>
          <w:rFonts w:cs="Arial"/>
          <w:b/>
          <w:color w:val="auto"/>
          <w:sz w:val="20"/>
        </w:rPr>
      </w:pPr>
      <w:r w:rsidRPr="00B53FF2">
        <w:rPr>
          <w:rFonts w:eastAsia="맑은 고딕" w:cs="Arial"/>
          <w:color w:val="auto"/>
          <w:sz w:val="20"/>
          <w:lang w:eastAsia="ko-KR"/>
        </w:rPr>
        <w:t>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3C4556A9"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3720CA">
        <w:rPr>
          <w:rFonts w:eastAsia="맑은 고딕" w:cs="Arial"/>
          <w:color w:val="auto"/>
          <w:sz w:val="20"/>
          <w:lang w:eastAsia="ko-KR"/>
        </w:rPr>
        <w:t>3.2</w:t>
      </w:r>
      <w:r w:rsidR="00AF33DB" w:rsidRPr="00AF33DB">
        <w:rPr>
          <w:rFonts w:eastAsia="맑은 고딕" w:cs="Arial"/>
          <w:color w:val="auto"/>
          <w:sz w:val="20"/>
          <w:lang w:eastAsia="ko-KR"/>
        </w:rPr>
        <w:t>~</w:t>
      </w:r>
      <w:r w:rsidR="003720CA">
        <w:rPr>
          <w:rFonts w:eastAsia="맑은 고딕" w:cs="Arial"/>
          <w:color w:val="auto"/>
          <w:sz w:val="20"/>
          <w:lang w:eastAsia="ko-KR"/>
        </w:rPr>
        <w:t>10</w:t>
      </w:r>
      <w:r w:rsidR="00AF33DB" w:rsidRPr="00AF33DB">
        <w:rPr>
          <w:rFonts w:eastAsia="맑은 고딕" w:cs="Arial"/>
          <w:color w:val="auto"/>
          <w:sz w:val="20"/>
          <w:lang w:eastAsia="ko-KR"/>
        </w:rPr>
        <w:t>mm(3</w:t>
      </w:r>
      <w:r w:rsidR="003720CA">
        <w:rPr>
          <w:rFonts w:eastAsia="맑은 고딕" w:cs="Arial"/>
          <w:color w:val="auto"/>
          <w:sz w:val="20"/>
          <w:lang w:eastAsia="ko-KR"/>
        </w:rPr>
        <w:t>.1</w:t>
      </w:r>
      <w:r w:rsidR="00AF33DB" w:rsidRPr="00AF33DB">
        <w:rPr>
          <w:rFonts w:eastAsia="맑은 고딕" w:cs="Arial"/>
          <w:color w:val="auto"/>
          <w:sz w:val="20"/>
          <w:lang w:eastAsia="ko-KR"/>
        </w:rPr>
        <w:t>x) zoom</w:t>
      </w:r>
    </w:p>
    <w:p w14:paraId="2C25FDDA" w14:textId="42F3986C"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w:t>
      </w:r>
      <w:r w:rsidR="00A86FA3">
        <w:rPr>
          <w:rFonts w:eastAsia="맑은 고딕" w:cs="Arial"/>
          <w:color w:val="auto"/>
          <w:sz w:val="20"/>
          <w:lang w:eastAsia="ko-KR"/>
        </w:rPr>
        <w:t>2.9</w:t>
      </w:r>
      <w:r w:rsidR="00AF33DB" w:rsidRPr="00AF33DB">
        <w:rPr>
          <w:rFonts w:eastAsia="맑은 고딕" w:cs="Arial"/>
          <w:color w:val="auto"/>
          <w:sz w:val="20"/>
          <w:lang w:eastAsia="ko-KR"/>
        </w:rPr>
        <w:t>(Tele)</w:t>
      </w:r>
    </w:p>
    <w:p w14:paraId="745832F8" w14:textId="26999625"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A86FA3">
        <w:rPr>
          <w:rFonts w:cs="Arial"/>
          <w:bCs/>
          <w:color w:val="auto"/>
          <w:sz w:val="20"/>
        </w:rPr>
        <w:t>98.6</w:t>
      </w:r>
      <w:r w:rsidR="00204B92">
        <w:rPr>
          <w:rFonts w:cs="Arial"/>
          <w:bCs/>
          <w:color w:val="auto"/>
          <w:sz w:val="20"/>
        </w:rPr>
        <w:t>°(Wide)~</w:t>
      </w:r>
      <w:r w:rsidR="00A86FA3">
        <w:rPr>
          <w:rFonts w:cs="Arial"/>
          <w:bCs/>
          <w:color w:val="auto"/>
          <w:sz w:val="20"/>
        </w:rPr>
        <w:t>30.8</w:t>
      </w:r>
      <w:r w:rsidR="00204B92">
        <w:rPr>
          <w:rFonts w:cs="Arial"/>
          <w:bCs/>
          <w:color w:val="auto"/>
          <w:sz w:val="20"/>
        </w:rPr>
        <w:t>°(Tele)</w:t>
      </w:r>
    </w:p>
    <w:p w14:paraId="6F9519D5" w14:textId="4677A7C7"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A86FA3">
        <w:rPr>
          <w:rFonts w:cs="Arial"/>
          <w:bCs/>
          <w:color w:val="auto"/>
          <w:sz w:val="20"/>
        </w:rPr>
        <w:t>52.3</w:t>
      </w:r>
      <w:r w:rsidR="00204B92">
        <w:rPr>
          <w:rFonts w:cs="Arial"/>
          <w:bCs/>
          <w:color w:val="auto"/>
          <w:sz w:val="20"/>
        </w:rPr>
        <w:t>°(Wide)~</w:t>
      </w:r>
      <w:r w:rsidR="00A86FA3">
        <w:rPr>
          <w:rFonts w:cs="Arial"/>
          <w:bCs/>
          <w:color w:val="auto"/>
          <w:sz w:val="20"/>
        </w:rPr>
        <w:t>17.3</w:t>
      </w:r>
      <w:r w:rsidR="00204B92">
        <w:rPr>
          <w:rFonts w:cs="Arial"/>
          <w:bCs/>
          <w:color w:val="auto"/>
          <w:sz w:val="20"/>
        </w:rPr>
        <w:t>°(Tele)</w:t>
      </w:r>
    </w:p>
    <w:p w14:paraId="776C4B71" w14:textId="0B152108" w:rsidR="00A86FA3" w:rsidRPr="000D19CE" w:rsidRDefault="00A86FA3" w:rsidP="00204B92">
      <w:pPr>
        <w:pStyle w:val="StyleDefaultComplex10pt"/>
        <w:spacing w:before="60" w:after="0" w:line="276" w:lineRule="auto"/>
        <w:ind w:left="3600" w:firstLine="720"/>
        <w:rPr>
          <w:rFonts w:eastAsia="맑은 고딕" w:cs="Arial"/>
          <w:bCs/>
          <w:color w:val="auto"/>
          <w:sz w:val="20"/>
          <w:lang w:eastAsia="ko-KR"/>
        </w:rPr>
      </w:pPr>
      <w:r w:rsidRPr="000D19CE">
        <w:rPr>
          <w:rFonts w:eastAsia="맑은 고딕" w:cs="Arial" w:hint="eastAsia"/>
          <w:bCs/>
          <w:color w:val="auto"/>
          <w:sz w:val="20"/>
          <w:lang w:eastAsia="ko-KR"/>
        </w:rPr>
        <w:t>D</w:t>
      </w:r>
      <w:r w:rsidRPr="000D19CE">
        <w:rPr>
          <w:rFonts w:eastAsia="맑은 고딕" w:cs="Arial"/>
          <w:bCs/>
          <w:color w:val="auto"/>
          <w:sz w:val="20"/>
          <w:lang w:eastAsia="ko-KR"/>
        </w:rPr>
        <w:t>: 115.7</w:t>
      </w:r>
      <w:r w:rsidR="008D498A">
        <w:rPr>
          <w:rFonts w:cs="Arial"/>
          <w:bCs/>
          <w:color w:val="auto"/>
          <w:sz w:val="20"/>
        </w:rPr>
        <w:t>°(Wide)~35.3°(Tele)</w:t>
      </w:r>
    </w:p>
    <w:p w14:paraId="72A14814" w14:textId="42B331BB"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8D498A">
        <w:rPr>
          <w:rFonts w:eastAsia="맑은 고딕" w:cs="Arial"/>
          <w:bCs/>
          <w:color w:val="auto"/>
          <w:sz w:val="20"/>
          <w:lang w:eastAsia="ko-KR"/>
        </w:rPr>
        <w:t>none</w:t>
      </w:r>
    </w:p>
    <w:p w14:paraId="30570F0B" w14:textId="4EFDC782"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8D498A">
        <w:rPr>
          <w:rFonts w:eastAsia="맑은 고딕" w:cs="Arial"/>
          <w:color w:val="auto"/>
          <w:sz w:val="20"/>
          <w:lang w:eastAsia="ko-KR"/>
        </w:rPr>
        <w:t>Simple focus</w:t>
      </w:r>
    </w:p>
    <w:p w14:paraId="4332F47F" w14:textId="77777777" w:rsidR="00CC53F0" w:rsidRPr="00CC53F0" w:rsidRDefault="00CC53F0" w:rsidP="00CC53F0">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t>No Iris</w:t>
      </w:r>
    </w:p>
    <w:p w14:paraId="33B0ED12" w14:textId="14DA7917" w:rsidR="00CC53F0" w:rsidRPr="00895528" w:rsidRDefault="00CC53F0" w:rsidP="00CC53F0">
      <w:pPr>
        <w:pStyle w:val="StyleDefaultComplex10pt"/>
        <w:numPr>
          <w:ilvl w:val="3"/>
          <w:numId w:val="19"/>
        </w:numPr>
        <w:spacing w:before="60" w:after="0" w:line="276" w:lineRule="auto"/>
        <w:rPr>
          <w:rFonts w:cs="Arial"/>
          <w:color w:val="auto"/>
          <w:sz w:val="20"/>
        </w:rPr>
      </w:pPr>
      <w:r w:rsidRPr="00CC53F0">
        <w:rPr>
          <w:rFonts w:eastAsia="맑은 고딕" w:cs="Arial"/>
          <w:color w:val="auto"/>
          <w:sz w:val="20"/>
          <w:szCs w:val="24"/>
          <w:lang w:eastAsia="ko-KR"/>
        </w:rPr>
        <w:t>Mount Type</w:t>
      </w:r>
      <w:r w:rsidRPr="00CC53F0">
        <w:rPr>
          <w:rFonts w:eastAsia="맑은 고딕" w:cs="Arial"/>
          <w:color w:val="auto"/>
          <w:sz w:val="20"/>
          <w:szCs w:val="24"/>
          <w:lang w:eastAsia="ko-KR"/>
        </w:rPr>
        <w:tab/>
      </w:r>
      <w:r w:rsidRPr="00CC53F0">
        <w:rPr>
          <w:rFonts w:eastAsia="맑은 고딕" w:cs="Arial"/>
          <w:color w:val="auto"/>
          <w:sz w:val="20"/>
          <w:szCs w:val="24"/>
          <w:lang w:eastAsia="ko-KR"/>
        </w:rPr>
        <w:tab/>
      </w:r>
      <w:r w:rsidRPr="00CC53F0">
        <w:rPr>
          <w:rFonts w:eastAsia="맑은 고딕" w:cs="Arial"/>
          <w:color w:val="auto"/>
          <w:sz w:val="20"/>
          <w:szCs w:val="24"/>
          <w:lang w:eastAsia="ko-KR"/>
        </w:rPr>
        <w:tab/>
        <w:t>Board-in Type</w:t>
      </w:r>
    </w:p>
    <w:p w14:paraId="01DECAF8" w14:textId="77777777" w:rsidR="008F2F8A" w:rsidRPr="008F2F8A" w:rsidRDefault="008F2F8A" w:rsidP="008F2F8A">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14:paraId="5B1D48DC" w14:textId="77777777" w:rsidR="008F2F8A" w:rsidRPr="008F2F8A" w:rsidRDefault="008F2F8A" w:rsidP="008F2F8A">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Pr="008F2F8A">
        <w:rPr>
          <w:rFonts w:cs="Arial"/>
          <w:szCs w:val="20"/>
          <w:lang w:eastAsia="zh-TW"/>
        </w:rPr>
        <w:tab/>
        <w:t>0</w:t>
      </w:r>
      <w:r w:rsidRPr="008F2F8A">
        <w:rPr>
          <w:rFonts w:cs="Arial" w:hint="eastAsia"/>
          <w:szCs w:val="20"/>
          <w:lang w:eastAsia="zh-TW"/>
        </w:rPr>
        <w:t>˚</w:t>
      </w:r>
      <w:r w:rsidRPr="008F2F8A">
        <w:rPr>
          <w:rFonts w:cs="Arial"/>
          <w:szCs w:val="20"/>
          <w:lang w:eastAsia="zh-TW"/>
        </w:rPr>
        <w:t>~350</w:t>
      </w:r>
      <w:r w:rsidRPr="008F2F8A">
        <w:rPr>
          <w:rFonts w:cs="Arial" w:hint="eastAsia"/>
          <w:szCs w:val="20"/>
          <w:lang w:eastAsia="zh-TW"/>
        </w:rPr>
        <w:t>˚</w:t>
      </w:r>
      <w:r w:rsidRPr="008F2F8A">
        <w:rPr>
          <w:rFonts w:cs="Arial"/>
          <w:szCs w:val="20"/>
          <w:lang w:eastAsia="zh-TW"/>
        </w:rPr>
        <w:t xml:space="preserve"> / 0</w:t>
      </w:r>
      <w:r w:rsidRPr="008F2F8A">
        <w:rPr>
          <w:rFonts w:cs="Arial" w:hint="eastAsia"/>
          <w:szCs w:val="20"/>
          <w:lang w:eastAsia="zh-TW"/>
        </w:rPr>
        <w:t>˚</w:t>
      </w:r>
      <w:r w:rsidRPr="008F2F8A">
        <w:rPr>
          <w:rFonts w:cs="Arial"/>
          <w:szCs w:val="20"/>
          <w:lang w:eastAsia="zh-TW"/>
        </w:rPr>
        <w:t>~67</w:t>
      </w:r>
      <w:r w:rsidRPr="008F2F8A">
        <w:rPr>
          <w:rFonts w:cs="Arial" w:hint="eastAsia"/>
          <w:szCs w:val="20"/>
          <w:lang w:eastAsia="zh-TW"/>
        </w:rPr>
        <w:t>˚</w:t>
      </w:r>
      <w:r w:rsidRPr="008F2F8A">
        <w:rPr>
          <w:rFonts w:cs="Arial"/>
          <w:szCs w:val="20"/>
          <w:lang w:eastAsia="zh-TW"/>
        </w:rPr>
        <w:t xml:space="preserve"> / 0</w:t>
      </w:r>
      <w:r w:rsidRPr="008F2F8A">
        <w:rPr>
          <w:rFonts w:cs="Arial" w:hint="eastAsia"/>
          <w:szCs w:val="20"/>
          <w:lang w:eastAsia="zh-TW"/>
        </w:rPr>
        <w:t>˚</w:t>
      </w:r>
      <w:r w:rsidRPr="008F2F8A">
        <w:rPr>
          <w:rFonts w:cs="Arial"/>
          <w:szCs w:val="20"/>
          <w:lang w:eastAsia="zh-TW"/>
        </w:rPr>
        <w:t>~355</w:t>
      </w:r>
      <w:r w:rsidRPr="008F2F8A">
        <w:rPr>
          <w:rFonts w:cs="Arial" w:hint="eastAsia"/>
          <w:szCs w:val="20"/>
          <w:lang w:eastAsia="zh-TW"/>
        </w:rPr>
        <w: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49EDA87B"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9430DA">
        <w:rPr>
          <w:rFonts w:eastAsia="맑은 고딕" w:cs="Arial"/>
          <w:sz w:val="20"/>
          <w:lang w:eastAsia="ko-KR"/>
        </w:rPr>
        <w:t>3</w:t>
      </w:r>
      <w:r w:rsidR="00AF6B43" w:rsidRPr="00AF6B43">
        <w:rPr>
          <w:rFonts w:eastAsia="맑은 고딕" w:cs="Arial"/>
          <w:sz w:val="20"/>
          <w:lang w:eastAsia="ko-KR"/>
        </w:rPr>
        <w:t>0m(</w:t>
      </w:r>
      <w:r w:rsidR="009430DA">
        <w:rPr>
          <w:rFonts w:eastAsia="맑은 고딕" w:cs="Arial"/>
          <w:sz w:val="20"/>
          <w:lang w:eastAsia="ko-KR"/>
        </w:rPr>
        <w:t>98.42</w:t>
      </w:r>
      <w:r w:rsidR="00AF6B43" w:rsidRPr="00AF6B43">
        <w:rPr>
          <w:rFonts w:eastAsia="맑은 고딕" w:cs="Arial"/>
          <w:sz w:val="20"/>
          <w:lang w:eastAsia="ko-KR"/>
        </w:rPr>
        <w:t>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1674C93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0E5CCE9D"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0EC3A390" w:rsidR="00840B52" w:rsidRPr="00997A3F"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E02E78">
        <w:rPr>
          <w:rFonts w:eastAsia="맑은 고딕" w:cs="Arial"/>
          <w:color w:val="auto"/>
          <w:sz w:val="20"/>
          <w:lang w:eastAsia="ko-KR"/>
        </w:rPr>
        <w:t>120 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F7A0F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E02E78">
        <w:rPr>
          <w:rFonts w:eastAsia="맑은 고딕" w:cs="Arial"/>
          <w:sz w:val="20"/>
          <w:lang w:eastAsia="ko-KR"/>
        </w:rPr>
        <w:t>4</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0F3284C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E02E78">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lastRenderedPageBreak/>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02271EF3" w14:textId="508B7396" w:rsidR="009728FC" w:rsidRPr="009037AE"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10DE2500" w14:textId="7CF60247" w:rsidR="009037AE" w:rsidRPr="00161B08" w:rsidRDefault="009037AE" w:rsidP="00CF76D7">
      <w:pPr>
        <w:pStyle w:val="StyleDefaultComplex10pt"/>
        <w:numPr>
          <w:ilvl w:val="3"/>
          <w:numId w:val="19"/>
        </w:numPr>
        <w:spacing w:before="60" w:after="0" w:line="276" w:lineRule="auto"/>
        <w:rPr>
          <w:rFonts w:cs="Arial"/>
          <w:sz w:val="20"/>
        </w:rPr>
      </w:pPr>
      <w:r>
        <w:rPr>
          <w:rFonts w:eastAsia="맑은 고딕" w:cs="Arial" w:hint="eastAsia"/>
          <w:sz w:val="20"/>
          <w:lang w:eastAsia="ko-KR"/>
        </w:rPr>
        <w:t>L</w:t>
      </w:r>
      <w:r>
        <w:rPr>
          <w:rFonts w:eastAsia="맑은 고딕" w:cs="Arial"/>
          <w:sz w:val="20"/>
          <w:lang w:eastAsia="ko-KR"/>
        </w:rPr>
        <w:t>DC</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EAEDE56"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4770D2" w:rsidRPr="004770D2">
        <w:rPr>
          <w:rFonts w:eastAsia="맑은 고딕" w:cs="Arial"/>
          <w:sz w:val="20"/>
          <w:lang w:eastAsia="ko-KR"/>
        </w:rPr>
        <w:t>Input 1ea / Output 1ea</w:t>
      </w:r>
    </w:p>
    <w:p w14:paraId="029BD7C4" w14:textId="77EC740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770D2" w:rsidRPr="004770D2">
        <w:rPr>
          <w:rFonts w:eastAsia="맑은 고딕" w:cs="Arial"/>
          <w:sz w:val="20"/>
          <w:lang w:eastAsia="ko-KR"/>
        </w:rPr>
        <w:t>Analytics, Network disconnect, Alarm input</w:t>
      </w:r>
    </w:p>
    <w:p w14:paraId="639DD006" w14:textId="77777777" w:rsidR="009430DA" w:rsidRDefault="00840B52" w:rsidP="00FA0A47">
      <w:pPr>
        <w:pStyle w:val="StyleDefaultComplex10pt"/>
        <w:numPr>
          <w:ilvl w:val="3"/>
          <w:numId w:val="19"/>
        </w:numPr>
        <w:spacing w:before="60" w:after="0" w:line="276" w:lineRule="auto"/>
        <w:rPr>
          <w:rFonts w:eastAsia="맑은 고딕" w:cs="Arial"/>
          <w:sz w:val="20"/>
          <w:lang w:eastAsia="ko-KR"/>
        </w:rPr>
      </w:pPr>
      <w:r w:rsidRPr="009430DA">
        <w:rPr>
          <w:rFonts w:eastAsia="맑은 고딕" w:cs="Arial"/>
          <w:sz w:val="20"/>
          <w:lang w:eastAsia="ko-KR"/>
        </w:rPr>
        <w:t>Alarm Events</w:t>
      </w:r>
      <w:r w:rsidRPr="009430DA">
        <w:rPr>
          <w:rFonts w:eastAsia="맑은 고딕" w:cs="Arial"/>
          <w:sz w:val="20"/>
          <w:lang w:eastAsia="ko-KR"/>
        </w:rPr>
        <w:tab/>
      </w:r>
      <w:r w:rsidRPr="009430DA">
        <w:rPr>
          <w:rFonts w:eastAsia="맑은 고딕" w:cs="Arial"/>
          <w:sz w:val="20"/>
          <w:lang w:eastAsia="ko-KR"/>
        </w:rPr>
        <w:tab/>
      </w:r>
      <w:r w:rsidRPr="009430DA">
        <w:rPr>
          <w:rFonts w:eastAsia="맑은 고딕" w:cs="Arial"/>
          <w:sz w:val="20"/>
          <w:lang w:eastAsia="ko-KR"/>
        </w:rPr>
        <w:tab/>
      </w:r>
      <w:r w:rsidR="009430DA" w:rsidRPr="009430DA">
        <w:rPr>
          <w:rFonts w:eastAsia="맑은 고딕" w:cs="Arial"/>
          <w:sz w:val="20"/>
          <w:lang w:eastAsia="ko-KR"/>
        </w:rPr>
        <w:t>File upload via FTP and e-mail, Notification via e-mail,</w:t>
      </w:r>
      <w:r w:rsidR="009430DA">
        <w:rPr>
          <w:rFonts w:eastAsia="맑은 고딕" w:cs="Arial"/>
          <w:sz w:val="20"/>
          <w:lang w:eastAsia="ko-KR"/>
        </w:rPr>
        <w:t xml:space="preserve"> </w:t>
      </w:r>
    </w:p>
    <w:p w14:paraId="6C988336" w14:textId="12A87504" w:rsidR="009430DA" w:rsidRPr="009430DA" w:rsidRDefault="009430DA" w:rsidP="009430DA">
      <w:pPr>
        <w:pStyle w:val="StyleDefaultComplex10pt"/>
        <w:spacing w:before="60" w:after="0" w:line="276" w:lineRule="auto"/>
        <w:ind w:left="3600" w:firstLine="720"/>
        <w:rPr>
          <w:rFonts w:eastAsia="맑은 고딕" w:cs="Arial"/>
          <w:sz w:val="20"/>
          <w:lang w:eastAsia="ko-KR"/>
        </w:rPr>
      </w:pPr>
      <w:r w:rsidRPr="009430DA">
        <w:rPr>
          <w:rFonts w:eastAsia="맑은 고딕" w:cs="Arial"/>
          <w:sz w:val="20"/>
          <w:lang w:eastAsia="ko-KR"/>
        </w:rPr>
        <w:t>SD/SDHC/SDXC or NAS recording at event triggers,</w:t>
      </w:r>
    </w:p>
    <w:p w14:paraId="3A89293D" w14:textId="31EEA5FB" w:rsidR="00840B52" w:rsidRPr="00895528" w:rsidRDefault="009430DA" w:rsidP="009430DA">
      <w:pPr>
        <w:pStyle w:val="StyleDefaultComplex10pt"/>
        <w:spacing w:before="60" w:after="0" w:line="276" w:lineRule="auto"/>
        <w:ind w:left="3600" w:firstLine="720"/>
        <w:rPr>
          <w:rFonts w:eastAsia="맑은 고딕" w:cs="Arial"/>
          <w:color w:val="auto"/>
          <w:sz w:val="20"/>
          <w:lang w:eastAsia="ko-KR"/>
        </w:rPr>
      </w:pPr>
      <w:r w:rsidRPr="009430DA">
        <w:rPr>
          <w:rFonts w:eastAsia="맑은 고딕" w:cs="Arial"/>
          <w:sz w:val="20"/>
          <w:lang w:eastAsia="ko-KR"/>
        </w:rPr>
        <w:t>Alarm output, Handover</w:t>
      </w:r>
    </w:p>
    <w:p w14:paraId="069DF9B7" w14:textId="21B790C7" w:rsidR="005849B9" w:rsidRPr="005849B9" w:rsidRDefault="005849B9" w:rsidP="00EB2417">
      <w:pPr>
        <w:pStyle w:val="StyleDefaultComplex10pt"/>
        <w:numPr>
          <w:ilvl w:val="3"/>
          <w:numId w:val="19"/>
        </w:numPr>
        <w:spacing w:before="60" w:after="0" w:line="276" w:lineRule="auto"/>
        <w:rPr>
          <w:rFonts w:cs="Arial"/>
          <w:color w:val="auto"/>
          <w:sz w:val="20"/>
        </w:rPr>
      </w:pPr>
      <w:r w:rsidRPr="000D19CE">
        <w:rPr>
          <w:rFonts w:eastAsia="맑은 고딕" w:cs="Arial" w:hint="eastAsia"/>
          <w:color w:val="auto"/>
          <w:sz w:val="20"/>
          <w:lang w:eastAsia="ko-KR"/>
        </w:rPr>
        <w:t>A</w:t>
      </w:r>
      <w:r w:rsidRPr="000D19CE">
        <w:rPr>
          <w:rFonts w:eastAsia="맑은 고딕" w:cs="Arial"/>
          <w:color w:val="auto"/>
          <w:sz w:val="20"/>
          <w:lang w:eastAsia="ko-KR"/>
        </w:rPr>
        <w:t>udio in</w:t>
      </w:r>
      <w:r w:rsidRPr="000D19CE">
        <w:rPr>
          <w:rFonts w:eastAsia="맑은 고딕" w:cs="Arial"/>
          <w:color w:val="auto"/>
          <w:sz w:val="20"/>
          <w:lang w:eastAsia="ko-KR"/>
        </w:rPr>
        <w:tab/>
      </w:r>
      <w:r w:rsidRPr="000D19CE">
        <w:rPr>
          <w:rFonts w:eastAsia="맑은 고딕" w:cs="Arial"/>
          <w:color w:val="auto"/>
          <w:sz w:val="20"/>
          <w:lang w:eastAsia="ko-KR"/>
        </w:rPr>
        <w:tab/>
      </w:r>
      <w:r w:rsidRPr="000D19CE">
        <w:rPr>
          <w:rFonts w:eastAsia="맑은 고딕" w:cs="Arial"/>
          <w:color w:val="auto"/>
          <w:sz w:val="20"/>
          <w:lang w:eastAsia="ko-KR"/>
        </w:rPr>
        <w:tab/>
        <w:t>Line in</w:t>
      </w:r>
    </w:p>
    <w:p w14:paraId="6850AB6C" w14:textId="02154FAB"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CDBB104"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 xml:space="preserve">/SDXC  </w:t>
      </w:r>
      <w:r w:rsidR="0024700B">
        <w:rPr>
          <w:rFonts w:eastAsia="맑은 고딕" w:cs="Arial"/>
          <w:bCs/>
          <w:color w:val="auto"/>
          <w:sz w:val="20"/>
          <w:lang w:eastAsia="ko-KR"/>
        </w:rPr>
        <w:t>128G</w:t>
      </w:r>
      <w:r w:rsidR="00AF6B43">
        <w:rPr>
          <w:rFonts w:eastAsia="맑은 고딕" w:cs="Arial"/>
          <w:bCs/>
          <w:color w:val="auto"/>
          <w:sz w:val="20"/>
          <w:lang w:eastAsia="ko-KR"/>
        </w:rPr>
        <w:t>B</w:t>
      </w:r>
      <w:r w:rsidRPr="00895528">
        <w:rPr>
          <w:rFonts w:eastAsia="맑은 고딕" w:cs="Arial"/>
          <w:bCs/>
          <w:color w:val="auto"/>
          <w:sz w:val="20"/>
          <w:lang w:eastAsia="ko-KR"/>
        </w:rPr>
        <w:t xml:space="preserve"> (</w:t>
      </w:r>
      <w:r w:rsidR="0024700B">
        <w:rPr>
          <w:rFonts w:eastAsia="맑은 고딕" w:cs="Arial"/>
          <w:bCs/>
          <w:color w:val="auto"/>
          <w:sz w:val="20"/>
          <w:lang w:eastAsia="ko-KR"/>
        </w:rPr>
        <w:t>1</w:t>
      </w:r>
      <w:r w:rsidRPr="00BE2726">
        <w:rPr>
          <w:rFonts w:eastAsia="맑은 고딕" w:cs="Arial"/>
          <w:bCs/>
          <w:sz w:val="20"/>
          <w:lang w:eastAsia="ko-KR"/>
        </w:rPr>
        <w:t xml:space="preserve"> slots)</w:t>
      </w:r>
    </w:p>
    <w:p w14:paraId="65A3A57D" w14:textId="77777777" w:rsidR="00EC5992" w:rsidRPr="00EC5992" w:rsidRDefault="001A614A" w:rsidP="00214F04">
      <w:pPr>
        <w:pStyle w:val="StyleDefaultComplex10pt"/>
        <w:numPr>
          <w:ilvl w:val="3"/>
          <w:numId w:val="19"/>
        </w:numPr>
        <w:spacing w:before="60" w:after="0" w:line="276" w:lineRule="auto"/>
        <w:rPr>
          <w:rFonts w:cs="Arial"/>
          <w:b/>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EC5992" w:rsidRPr="00EC5992">
        <w:rPr>
          <w:rFonts w:cs="Arial"/>
          <w:bCs/>
          <w:sz w:val="20"/>
        </w:rPr>
        <w:t>Defocus detection, Directional detection,</w:t>
      </w:r>
      <w:r w:rsidR="00EC5992">
        <w:rPr>
          <w:rFonts w:cs="Arial"/>
          <w:bCs/>
          <w:sz w:val="20"/>
        </w:rPr>
        <w:t xml:space="preserve"> </w:t>
      </w:r>
      <w:r w:rsidR="00EC5992" w:rsidRPr="00EC5992">
        <w:rPr>
          <w:rFonts w:cs="Arial"/>
          <w:bCs/>
          <w:sz w:val="20"/>
        </w:rPr>
        <w:t xml:space="preserve">Motion detection, </w:t>
      </w:r>
    </w:p>
    <w:p w14:paraId="4DF603D8" w14:textId="5ED67DC4" w:rsidR="002468F3" w:rsidRPr="00EC5992" w:rsidRDefault="00EC5992" w:rsidP="00EC5992">
      <w:pPr>
        <w:pStyle w:val="StyleDefaultComplex10pt"/>
        <w:spacing w:before="60" w:after="0" w:line="276" w:lineRule="auto"/>
        <w:ind w:left="3600" w:firstLine="720"/>
        <w:rPr>
          <w:rFonts w:cs="Arial"/>
          <w:b/>
          <w:sz w:val="20"/>
        </w:rPr>
      </w:pPr>
      <w:r w:rsidRPr="00EC5992">
        <w:rPr>
          <w:rFonts w:cs="Arial"/>
          <w:bCs/>
          <w:sz w:val="20"/>
        </w:rPr>
        <w:t>Enter/Exit, Tampering, Virtual line</w:t>
      </w:r>
    </w:p>
    <w:p w14:paraId="297FD148" w14:textId="041042AA"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24700B">
        <w:rPr>
          <w:rFonts w:eastAsia="맑은 고딕" w:cs="Arial"/>
          <w:sz w:val="20"/>
          <w:lang w:eastAsia="ko-KR"/>
        </w:rPr>
        <w:t>512M</w:t>
      </w:r>
      <w:r w:rsidRPr="001E6A15">
        <w:rPr>
          <w:rFonts w:eastAsia="맑은 고딕" w:cs="Arial"/>
          <w:sz w:val="20"/>
          <w:lang w:eastAsia="ko-KR"/>
        </w:rPr>
        <w:t xml:space="preserve">B RAM, </w:t>
      </w:r>
      <w:r w:rsidR="0024700B">
        <w:rPr>
          <w:rFonts w:eastAsia="맑은 고딕" w:cs="Arial"/>
          <w:sz w:val="20"/>
          <w:lang w:eastAsia="ko-KR"/>
        </w:rPr>
        <w:t>256</w:t>
      </w:r>
      <w:r w:rsidRPr="001E6A15">
        <w:rPr>
          <w:rFonts w:eastAsia="맑은 고딕" w:cs="Arial"/>
          <w:sz w:val="20"/>
          <w:lang w:eastAsia="ko-KR"/>
        </w:rPr>
        <w:t>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2A39C34E" w14:textId="77777777" w:rsidR="00080981" w:rsidRDefault="0015235C" w:rsidP="00080981">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80981" w:rsidRPr="00080981">
        <w:rPr>
          <w:rFonts w:cs="Arial"/>
          <w:bCs/>
          <w:sz w:val="20"/>
        </w:rPr>
        <w:t xml:space="preserve">2560x1440, 1920x1080, 1280x960, 1280x720, 800x600, </w:t>
      </w:r>
    </w:p>
    <w:p w14:paraId="5562B56D" w14:textId="39864E0B" w:rsidR="0015235C" w:rsidRPr="0015235C" w:rsidRDefault="00080981" w:rsidP="00080981">
      <w:pPr>
        <w:pStyle w:val="StyleDefaultComplex10pt"/>
        <w:spacing w:before="60" w:after="0" w:line="276" w:lineRule="auto"/>
        <w:ind w:left="3600" w:firstLine="720"/>
        <w:rPr>
          <w:rFonts w:cs="Arial"/>
          <w:sz w:val="20"/>
        </w:rPr>
      </w:pPr>
      <w:r>
        <w:rPr>
          <w:rFonts w:cs="Arial"/>
          <w:bCs/>
          <w:sz w:val="20"/>
        </w:rPr>
        <w:t>8</w:t>
      </w:r>
      <w:r w:rsidRPr="00080981">
        <w:rPr>
          <w:rFonts w:cs="Arial"/>
          <w:bCs/>
          <w:sz w:val="20"/>
        </w:rPr>
        <w:t>00x448, 720x576, 720x480,</w:t>
      </w:r>
      <w:r>
        <w:rPr>
          <w:rFonts w:cs="Arial"/>
          <w:bCs/>
          <w:sz w:val="20"/>
        </w:rPr>
        <w:t xml:space="preserve"> </w:t>
      </w:r>
      <w:r w:rsidRPr="00080981">
        <w:rPr>
          <w:rFonts w:cs="Arial"/>
          <w:bCs/>
          <w:sz w:val="20"/>
        </w:rPr>
        <w:t>640x480, 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29625D38"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w:t>
      </w:r>
      <w:r w:rsidR="001F395E">
        <w:rPr>
          <w:rFonts w:cs="Arial"/>
          <w:color w:val="000000"/>
          <w:szCs w:val="20"/>
          <w:lang w:eastAsia="zh-TW"/>
        </w:rPr>
        <w:t>FPS</w:t>
      </w:r>
      <w:r w:rsidR="003D2E90" w:rsidRPr="003D2E90">
        <w:rPr>
          <w:rFonts w:cs="Arial"/>
          <w:color w:val="000000"/>
          <w:szCs w:val="20"/>
          <w:lang w:eastAsia="zh-TW"/>
        </w:rPr>
        <w:t>/25</w:t>
      </w:r>
      <w:r w:rsidR="001F395E">
        <w:rPr>
          <w:rFonts w:cs="Arial"/>
          <w:color w:val="000000"/>
          <w:szCs w:val="20"/>
          <w:lang w:eastAsia="zh-TW"/>
        </w:rPr>
        <w:t>FPS</w:t>
      </w:r>
      <w:r w:rsidR="003D2E90" w:rsidRPr="003D2E90">
        <w:rPr>
          <w:rFonts w:cs="Arial"/>
          <w:color w:val="000000"/>
          <w:szCs w:val="20"/>
          <w:lang w:eastAsia="zh-TW"/>
        </w:rPr>
        <w:t>(60Hz/50Hz)</w:t>
      </w:r>
    </w:p>
    <w:p w14:paraId="63B88D20" w14:textId="538D57FA"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BD14F0">
        <w:rPr>
          <w:rFonts w:eastAsia="맑은 고딕" w:cs="Arial"/>
          <w:sz w:val="20"/>
          <w:lang w:eastAsia="ko-KR"/>
        </w:rPr>
        <w:t>15</w:t>
      </w:r>
      <w:r w:rsidR="001F395E">
        <w:rPr>
          <w:rFonts w:cs="Arial"/>
          <w:sz w:val="20"/>
        </w:rPr>
        <w:t>FPS</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22858B07"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216E4D">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65AE5ED1"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216E4D">
        <w:rPr>
          <w:rFonts w:eastAsia="맑은 고딕" w:cs="Arial"/>
          <w:sz w:val="20"/>
          <w:lang w:eastAsia="ko-KR"/>
        </w:rPr>
        <w:t>6</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4FC46585"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Pr="00885102">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Unicaset: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A458601"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AE4577" w:rsidRPr="00AE4577">
        <w:rPr>
          <w:rFonts w:eastAsia="맑은 고딕" w:cs="Arial"/>
          <w:color w:val="auto"/>
          <w:sz w:val="20"/>
          <w:lang w:eastAsia="ko-KR"/>
        </w:rPr>
        <w:t>PoE(IEEE802.3af, Class3), 12VDC</w:t>
      </w:r>
    </w:p>
    <w:p w14:paraId="000D7BCB" w14:textId="4AF09289" w:rsidR="00AE4577" w:rsidRPr="00AE4577" w:rsidRDefault="000E30E5" w:rsidP="00AE4577">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AE2A4A" w:rsidRPr="00AE2A4A">
        <w:rPr>
          <w:rFonts w:eastAsia="맑은 고딕" w:cs="Arial"/>
          <w:color w:val="auto"/>
          <w:sz w:val="20"/>
          <w:lang w:eastAsia="ko-KR"/>
        </w:rPr>
        <w:t>PoE: Max 11.4W, typical 8W</w:t>
      </w:r>
    </w:p>
    <w:p w14:paraId="37A2F34D" w14:textId="14C4E2D0" w:rsidR="00E96DCC" w:rsidRPr="00A3675A" w:rsidRDefault="00AC6630" w:rsidP="00AE4577">
      <w:pPr>
        <w:pStyle w:val="StyleDefaultComplex10pt"/>
        <w:spacing w:before="60" w:after="0" w:line="276" w:lineRule="auto"/>
        <w:ind w:left="3960" w:firstLine="360"/>
        <w:jc w:val="both"/>
        <w:rPr>
          <w:rFonts w:eastAsia="맑은 고딕" w:cs="Arial"/>
          <w:color w:val="auto"/>
          <w:sz w:val="20"/>
          <w:lang w:eastAsia="ko-KR"/>
        </w:rPr>
      </w:pPr>
      <w:r w:rsidRPr="00AC6630">
        <w:rPr>
          <w:rFonts w:eastAsia="맑은 고딕" w:cs="Arial"/>
          <w:color w:val="auto"/>
          <w:sz w:val="20"/>
          <w:lang w:eastAsia="ko-KR"/>
        </w:rPr>
        <w:t>12VDC: Max 9.6W, typical 7W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5B90D56B" w:rsidR="00FD6D0A" w:rsidRPr="001E6A15"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C6630">
        <w:rPr>
          <w:rFonts w:eastAsia="맑은 고딕" w:cs="Arial"/>
          <w:color w:val="auto"/>
          <w:sz w:val="20"/>
          <w:lang w:eastAsia="ko-KR"/>
        </w:rPr>
        <w:t>Dark grey</w:t>
      </w:r>
      <w:r w:rsidR="00652981" w:rsidRPr="00652981">
        <w:rPr>
          <w:rFonts w:eastAsia="맑은 고딕" w:cs="Arial"/>
          <w:color w:val="auto"/>
          <w:sz w:val="20"/>
          <w:lang w:eastAsia="ko-KR"/>
        </w:rPr>
        <w:t xml:space="preserve"> / Aluminum</w:t>
      </w:r>
    </w:p>
    <w:p w14:paraId="13A751D0" w14:textId="106B5399"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AC6630" w:rsidRPr="00AC6630">
        <w:rPr>
          <w:rFonts w:eastAsia="맑은 고딕" w:cs="Arial" w:hint="eastAsia"/>
          <w:color w:val="auto"/>
          <w:sz w:val="20"/>
          <w:lang w:eastAsia="ko-KR"/>
        </w:rPr>
        <w:t>Ø</w:t>
      </w:r>
      <w:r w:rsidR="00AC6630" w:rsidRPr="00AC6630">
        <w:rPr>
          <w:rFonts w:eastAsia="맑은 고딕" w:cs="Arial"/>
          <w:color w:val="auto"/>
          <w:sz w:val="20"/>
          <w:lang w:eastAsia="ko-KR"/>
        </w:rPr>
        <w:t>78.0 x 259.8mm (Ø3.07 x 10.23")</w:t>
      </w:r>
    </w:p>
    <w:p w14:paraId="700060B7" w14:textId="587EC602" w:rsidR="00B33C8E" w:rsidRDefault="00B33C8E" w:rsidP="00CD0B5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B33C8E">
        <w:rPr>
          <w:rFonts w:eastAsia="맑은 고딕" w:cs="Arial"/>
          <w:color w:val="auto"/>
          <w:sz w:val="20"/>
          <w:lang w:eastAsia="ko-KR"/>
        </w:rPr>
        <w:t>Compatible Conduit hole</w:t>
      </w:r>
      <w:r w:rsidR="00097BD2">
        <w:rPr>
          <w:rFonts w:eastAsia="맑은 고딕" w:cs="Arial"/>
          <w:color w:val="auto"/>
          <w:sz w:val="20"/>
          <w:lang w:eastAsia="ko-KR"/>
        </w:rPr>
        <w:tab/>
      </w:r>
      <w:r w:rsidRPr="00B33C8E">
        <w:rPr>
          <w:rFonts w:eastAsia="맑은 고딕" w:cs="Arial"/>
          <w:color w:val="auto"/>
          <w:sz w:val="20"/>
          <w:lang w:eastAsia="ko-KR"/>
        </w:rPr>
        <w:t>3/4"(M25)</w:t>
      </w:r>
    </w:p>
    <w:p w14:paraId="4F1074AE" w14:textId="21A4907C" w:rsidR="00C85533" w:rsidRPr="00B33C8E" w:rsidRDefault="00C85533" w:rsidP="00CD0B5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lastRenderedPageBreak/>
        <w:t>G</w:t>
      </w:r>
      <w:r>
        <w:rPr>
          <w:rFonts w:eastAsia="맑은 고딕" w:cs="Arial"/>
          <w:color w:val="auto"/>
          <w:sz w:val="20"/>
          <w:lang w:eastAsia="ko-KR"/>
        </w:rPr>
        <w:t>angbox</w:t>
      </w:r>
      <w:r>
        <w:rPr>
          <w:rFonts w:eastAsia="맑은 고딕" w:cs="Arial"/>
          <w:color w:val="auto"/>
          <w:sz w:val="20"/>
          <w:lang w:eastAsia="ko-KR"/>
        </w:rPr>
        <w:tab/>
      </w:r>
      <w:r>
        <w:rPr>
          <w:rFonts w:eastAsia="맑은 고딕" w:cs="Arial"/>
          <w:color w:val="auto"/>
          <w:sz w:val="20"/>
          <w:lang w:eastAsia="ko-KR"/>
        </w:rPr>
        <w:tab/>
      </w:r>
      <w:r w:rsidRPr="00B33C8E">
        <w:rPr>
          <w:rFonts w:eastAsia="맑은 고딕" w:cs="Arial"/>
          <w:color w:val="auto"/>
          <w:sz w:val="20"/>
          <w:lang w:eastAsia="ko-KR"/>
        </w:rPr>
        <w:t>Single, Double, 4"Octagon</w:t>
      </w:r>
    </w:p>
    <w:p w14:paraId="14FA593B" w14:textId="6F80562B"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504CD" w:rsidRPr="009504CD">
        <w:rPr>
          <w:rFonts w:eastAsia="맑은 고딕" w:cs="Arial"/>
          <w:color w:val="auto"/>
          <w:sz w:val="20"/>
          <w:lang w:eastAsia="ko-KR"/>
        </w:rPr>
        <w:t>900g (1.984 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37A090F1"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Pr>
          <w:rFonts w:cs="Arial"/>
          <w:color w:val="auto"/>
          <w:sz w:val="20"/>
        </w:rPr>
        <w:t>-40°C~+55°(-40°F ~ +131°F)</w:t>
      </w:r>
    </w:p>
    <w:p w14:paraId="440DF414" w14:textId="4574E980" w:rsidR="00A3675A" w:rsidRPr="00A3675A" w:rsidRDefault="00764C94" w:rsidP="00A3675A">
      <w:pPr>
        <w:pStyle w:val="StyleDefaultComplex10pt"/>
        <w:spacing w:before="60" w:after="0" w:line="276" w:lineRule="auto"/>
        <w:ind w:left="3600" w:firstLine="720"/>
        <w:jc w:val="both"/>
        <w:rPr>
          <w:rFonts w:cs="Arial"/>
          <w:color w:val="auto"/>
          <w:sz w:val="20"/>
        </w:rPr>
      </w:pPr>
      <w:r w:rsidRPr="00764C94">
        <w:rPr>
          <w:rFonts w:cs="Arial"/>
          <w:color w:val="auto"/>
          <w:sz w:val="20"/>
        </w:rPr>
        <w:t>Start up should be done at -30°C or above</w:t>
      </w:r>
    </w:p>
    <w:p w14:paraId="107357DB" w14:textId="4853C2F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w:t>
      </w:r>
      <w:r w:rsidR="005953D4">
        <w:rPr>
          <w:rFonts w:cs="Arial"/>
          <w:color w:val="auto"/>
          <w:sz w:val="20"/>
        </w:rPr>
        <w:t>4</w:t>
      </w:r>
      <w:r w:rsidR="00A3675A" w:rsidRPr="00A3675A">
        <w:rPr>
          <w:rFonts w:cs="Arial"/>
          <w:color w:val="auto"/>
          <w:sz w:val="20"/>
        </w:rPr>
        <w:t>0°C~+60°C (-</w:t>
      </w:r>
      <w:r w:rsidR="005953D4">
        <w:rPr>
          <w:rFonts w:cs="Arial"/>
          <w:color w:val="auto"/>
          <w:sz w:val="20"/>
        </w:rPr>
        <w:t>4</w:t>
      </w:r>
      <w:r w:rsidR="00D76CDE">
        <w:rPr>
          <w:rFonts w:cs="Arial"/>
          <w:color w:val="auto"/>
          <w:sz w:val="20"/>
        </w:rPr>
        <w:t>0</w:t>
      </w:r>
      <w:r w:rsidR="00A3675A" w:rsidRPr="00A3675A">
        <w:rPr>
          <w:rFonts w:cs="Arial"/>
          <w:color w:val="auto"/>
          <w:sz w:val="20"/>
        </w:rPr>
        <w:t xml:space="preserve">°F~+140°F)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64F3F020"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D76CDE">
        <w:rPr>
          <w:rFonts w:cs="Arial"/>
          <w:color w:val="auto"/>
          <w:sz w:val="20"/>
        </w:rPr>
        <w:t>5</w:t>
      </w:r>
      <w:r w:rsidRPr="00895528">
        <w:rPr>
          <w:rFonts w:cs="Arial"/>
          <w:color w:val="auto"/>
          <w:sz w:val="20"/>
        </w:rPr>
        <w:t>%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7D4FE6D8"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p>
    <w:p w14:paraId="2C940684" w14:textId="36F2C65F"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r>
      <w:r w:rsidR="00DB4B01">
        <w:rPr>
          <w:rFonts w:eastAsia="맑은 고딕" w:cs="Arial" w:hint="eastAsia"/>
          <w:color w:val="auto"/>
          <w:sz w:val="20"/>
          <w:szCs w:val="16"/>
          <w:lang w:eastAsia="ko-KR"/>
        </w:rPr>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36358971"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9504CD" w:rsidRPr="009504CD">
        <w:rPr>
          <w:rFonts w:cs="Arial"/>
          <w:color w:val="auto"/>
          <w:sz w:val="20"/>
        </w:rPr>
        <w:t>Wide: 27m(89.86ft) / Tele: 129m(422.61ft)</w:t>
      </w:r>
    </w:p>
    <w:p w14:paraId="2C7F7585" w14:textId="70C02011"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31427B" w:rsidRPr="0031427B">
        <w:rPr>
          <w:rFonts w:cs="Arial"/>
          <w:color w:val="auto"/>
          <w:sz w:val="20"/>
        </w:rPr>
        <w:t>Wide: 11m(35.95ft) / Tele: 52m(169.04ft)</w:t>
      </w:r>
    </w:p>
    <w:p w14:paraId="30CC3BD2" w14:textId="0B142704"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762839" w:rsidRPr="00762839">
        <w:rPr>
          <w:rFonts w:cs="Arial"/>
          <w:color w:val="auto"/>
          <w:sz w:val="20"/>
        </w:rPr>
        <w:t>Wide: 6m(17.97ft) / Tele: 26m(84.52ft)</w:t>
      </w:r>
    </w:p>
    <w:p w14:paraId="5646DF9C" w14:textId="049C9A2B"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762839" w:rsidRPr="00762839">
        <w:rPr>
          <w:rFonts w:cs="Arial"/>
          <w:color w:val="auto"/>
          <w:sz w:val="20"/>
        </w:rPr>
        <w:t>Wide: 3m(8.99ft) / Tele: 13m(42.26ft)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43433" w14:textId="77777777" w:rsidR="000D19CE" w:rsidRDefault="000D19CE">
      <w:r>
        <w:separator/>
      </w:r>
    </w:p>
  </w:endnote>
  <w:endnote w:type="continuationSeparator" w:id="0">
    <w:p w14:paraId="34C3DAE9" w14:textId="77777777" w:rsidR="000D19CE" w:rsidRDefault="000D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7AE461CD" w:rsidR="004F7881" w:rsidRPr="00A4243E" w:rsidRDefault="00BF0D65" w:rsidP="00477EE0">
    <w:pPr>
      <w:pStyle w:val="a6"/>
      <w:tabs>
        <w:tab w:val="clear" w:pos="4320"/>
        <w:tab w:val="clear" w:pos="8640"/>
        <w:tab w:val="center" w:pos="4140"/>
        <w:tab w:val="right" w:pos="10080"/>
        <w:tab w:val="right" w:pos="10170"/>
      </w:tabs>
      <w:ind w:right="360"/>
    </w:pPr>
    <w:r>
      <w:rPr>
        <w:rFonts w:eastAsia="맑은 고딕" w:hint="eastAsia"/>
        <w:lang w:eastAsia="ko-KR"/>
      </w:rPr>
      <w:t>Q</w:t>
    </w:r>
    <w:r>
      <w:rPr>
        <w:rFonts w:eastAsia="맑은 고딕"/>
        <w:lang w:eastAsia="ko-KR"/>
      </w:rPr>
      <w:t>N</w:t>
    </w:r>
    <w:r w:rsidR="00562440">
      <w:rPr>
        <w:rFonts w:eastAsia="맑은 고딕"/>
        <w:lang w:eastAsia="ko-KR"/>
      </w:rPr>
      <w:t>O</w:t>
    </w:r>
    <w:r w:rsidR="004F7881">
      <w:rPr>
        <w:rFonts w:eastAsia="맑은 고딕" w:hint="eastAsia"/>
        <w:lang w:eastAsia="ko-KR"/>
      </w:rPr>
      <w:t>-</w:t>
    </w:r>
    <w:r>
      <w:rPr>
        <w:rFonts w:eastAsia="맑은 고딕"/>
        <w:lang w:eastAsia="ko-KR"/>
      </w:rPr>
      <w:t>7082R</w:t>
    </w:r>
    <w:r w:rsidR="004F7881">
      <w:tab/>
    </w:r>
    <w:r w:rsidR="004F7881">
      <w:tab/>
    </w:r>
    <w:r>
      <w:t xml:space="preserve"> 4 </w:t>
    </w:r>
    <w:r w:rsidRPr="00BF0D65">
      <w:rPr>
        <w:rFonts w:eastAsia="맑은 고딕"/>
        <w:lang w:eastAsia="ko-KR"/>
      </w:rPr>
      <w:t xml:space="preserve">MP NETWORK IR </w:t>
    </w:r>
    <w:r w:rsidR="00562440">
      <w:rPr>
        <w:rFonts w:eastAsia="맑은 고딕"/>
        <w:lang w:eastAsia="ko-KR"/>
      </w:rPr>
      <w:t>BULLET</w:t>
    </w:r>
    <w:r w:rsidRPr="00BF0D65">
      <w:rPr>
        <w:rFonts w:eastAsia="맑은 고딕"/>
        <w:lang w:eastAsia="ko-KR"/>
      </w:rPr>
      <w:t xml:space="preserve"> CAMERA</w:t>
    </w:r>
  </w:p>
  <w:p w14:paraId="169ACA23" w14:textId="1AAE21F7" w:rsidR="004F7881" w:rsidRDefault="00BF0D65" w:rsidP="003C72BD">
    <w:pPr>
      <w:pStyle w:val="a6"/>
      <w:tabs>
        <w:tab w:val="clear" w:pos="4320"/>
        <w:tab w:val="clear" w:pos="8640"/>
        <w:tab w:val="center" w:pos="5040"/>
        <w:tab w:val="right" w:pos="10080"/>
      </w:tabs>
    </w:pPr>
    <w:r>
      <w:t>JUL</w:t>
    </w:r>
    <w:r w:rsidR="004F7881">
      <w:t xml:space="preserve"> 202</w:t>
    </w:r>
    <w:r>
      <w:t>1</w:t>
    </w:r>
    <w:r w:rsidR="004F7881">
      <w:tab/>
    </w:r>
    <w:r w:rsidR="004F7881">
      <w:tab/>
      <w:t xml:space="preserve">Page </w:t>
    </w:r>
    <w:r w:rsidR="004F7881">
      <w:fldChar w:fldCharType="begin"/>
    </w:r>
    <w:r w:rsidR="004F7881">
      <w:instrText xml:space="preserve"> PAGE   \* MERGEFORMAT </w:instrText>
    </w:r>
    <w:r w:rsidR="004F7881">
      <w:fldChar w:fldCharType="separate"/>
    </w:r>
    <w:r w:rsidR="00997A3F">
      <w:rPr>
        <w:noProof/>
      </w:rPr>
      <w:t>13</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CC3A7" w14:textId="77777777" w:rsidR="000D19CE" w:rsidRDefault="000D19CE">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C0A0D38" w14:textId="77777777" w:rsidR="000D19CE" w:rsidRDefault="000D1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r>
      <w:t>MasterFormat 2014: Section 28 23 29</w:t>
    </w:r>
  </w:p>
  <w:p w14:paraId="7BAC7487" w14:textId="77777777" w:rsidR="004F7881" w:rsidRPr="003C72BD" w:rsidRDefault="004F7881"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0981"/>
    <w:rsid w:val="00082540"/>
    <w:rsid w:val="00082621"/>
    <w:rsid w:val="00083799"/>
    <w:rsid w:val="00084ED1"/>
    <w:rsid w:val="00087C49"/>
    <w:rsid w:val="00090CB7"/>
    <w:rsid w:val="00091F0A"/>
    <w:rsid w:val="00093C2B"/>
    <w:rsid w:val="00094393"/>
    <w:rsid w:val="00094B6C"/>
    <w:rsid w:val="00095B40"/>
    <w:rsid w:val="00097AE5"/>
    <w:rsid w:val="00097BD2"/>
    <w:rsid w:val="000A248E"/>
    <w:rsid w:val="000A79B3"/>
    <w:rsid w:val="000A7F49"/>
    <w:rsid w:val="000B0436"/>
    <w:rsid w:val="000B1EF2"/>
    <w:rsid w:val="000B2217"/>
    <w:rsid w:val="000B3645"/>
    <w:rsid w:val="000B5C2E"/>
    <w:rsid w:val="000B6E2B"/>
    <w:rsid w:val="000C0B02"/>
    <w:rsid w:val="000C1132"/>
    <w:rsid w:val="000C120C"/>
    <w:rsid w:val="000C244A"/>
    <w:rsid w:val="000C2F39"/>
    <w:rsid w:val="000C4BFE"/>
    <w:rsid w:val="000C56F1"/>
    <w:rsid w:val="000C7158"/>
    <w:rsid w:val="000D19CE"/>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716"/>
    <w:rsid w:val="002339C3"/>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10A64"/>
    <w:rsid w:val="0031427B"/>
    <w:rsid w:val="0031443D"/>
    <w:rsid w:val="0031543D"/>
    <w:rsid w:val="003211E5"/>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20CA"/>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0D2"/>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66C2"/>
    <w:rsid w:val="00510BB6"/>
    <w:rsid w:val="0051106A"/>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440"/>
    <w:rsid w:val="00562E78"/>
    <w:rsid w:val="00563A15"/>
    <w:rsid w:val="00563A8B"/>
    <w:rsid w:val="00564879"/>
    <w:rsid w:val="00567B57"/>
    <w:rsid w:val="00571DFC"/>
    <w:rsid w:val="00573C2B"/>
    <w:rsid w:val="00574143"/>
    <w:rsid w:val="00574BD7"/>
    <w:rsid w:val="00575BFE"/>
    <w:rsid w:val="00575FEA"/>
    <w:rsid w:val="00577DB8"/>
    <w:rsid w:val="00583F4D"/>
    <w:rsid w:val="005849B9"/>
    <w:rsid w:val="00585BED"/>
    <w:rsid w:val="00586602"/>
    <w:rsid w:val="00586A10"/>
    <w:rsid w:val="00587A17"/>
    <w:rsid w:val="005916D6"/>
    <w:rsid w:val="005949C4"/>
    <w:rsid w:val="005953D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7369C"/>
    <w:rsid w:val="00674706"/>
    <w:rsid w:val="00675D77"/>
    <w:rsid w:val="00675E44"/>
    <w:rsid w:val="006807BD"/>
    <w:rsid w:val="0068131C"/>
    <w:rsid w:val="00683C44"/>
    <w:rsid w:val="00684569"/>
    <w:rsid w:val="0068493E"/>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2839"/>
    <w:rsid w:val="00764B1E"/>
    <w:rsid w:val="00764C94"/>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E68A5"/>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901159"/>
    <w:rsid w:val="00901406"/>
    <w:rsid w:val="009037AE"/>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4CD"/>
    <w:rsid w:val="009505C6"/>
    <w:rsid w:val="009506C8"/>
    <w:rsid w:val="009515E0"/>
    <w:rsid w:val="0095241C"/>
    <w:rsid w:val="00954BA6"/>
    <w:rsid w:val="00956D49"/>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A3F"/>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3175"/>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86FA3"/>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6630"/>
    <w:rsid w:val="00AD18FD"/>
    <w:rsid w:val="00AD19CC"/>
    <w:rsid w:val="00AD5DA4"/>
    <w:rsid w:val="00AE1CB1"/>
    <w:rsid w:val="00AE2A4A"/>
    <w:rsid w:val="00AE2FBC"/>
    <w:rsid w:val="00AE3193"/>
    <w:rsid w:val="00AE4536"/>
    <w:rsid w:val="00AE4577"/>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415"/>
    <w:rsid w:val="00B53FF2"/>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87757"/>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5EAE"/>
    <w:rsid w:val="00C16658"/>
    <w:rsid w:val="00C16E0E"/>
    <w:rsid w:val="00C17413"/>
    <w:rsid w:val="00C22AFF"/>
    <w:rsid w:val="00C23CE5"/>
    <w:rsid w:val="00C26359"/>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5D"/>
    <w:rsid w:val="00C711A4"/>
    <w:rsid w:val="00C72BCA"/>
    <w:rsid w:val="00C760D0"/>
    <w:rsid w:val="00C76402"/>
    <w:rsid w:val="00C767A8"/>
    <w:rsid w:val="00C83B5C"/>
    <w:rsid w:val="00C85533"/>
    <w:rsid w:val="00C964E0"/>
    <w:rsid w:val="00CA29C1"/>
    <w:rsid w:val="00CA3649"/>
    <w:rsid w:val="00CA38D7"/>
    <w:rsid w:val="00CB0812"/>
    <w:rsid w:val="00CB177C"/>
    <w:rsid w:val="00CB28DB"/>
    <w:rsid w:val="00CB53CC"/>
    <w:rsid w:val="00CB7CDB"/>
    <w:rsid w:val="00CB7D37"/>
    <w:rsid w:val="00CC0E0E"/>
    <w:rsid w:val="00CC121E"/>
    <w:rsid w:val="00CC25F7"/>
    <w:rsid w:val="00CC53F0"/>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07F4A"/>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76CDE"/>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2E78"/>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5EE7"/>
    <w:rsid w:val="00E96DCC"/>
    <w:rsid w:val="00EA0AF2"/>
    <w:rsid w:val="00EA15F6"/>
    <w:rsid w:val="00EA33D9"/>
    <w:rsid w:val="00EA592A"/>
    <w:rsid w:val="00EA5A5E"/>
    <w:rsid w:val="00EA6AB0"/>
    <w:rsid w:val="00EA7D41"/>
    <w:rsid w:val="00EB15A2"/>
    <w:rsid w:val="00EB2417"/>
    <w:rsid w:val="00EB4C24"/>
    <w:rsid w:val="00EB73E7"/>
    <w:rsid w:val="00EB767E"/>
    <w:rsid w:val="00EC1AFE"/>
    <w:rsid w:val="00EC2D87"/>
    <w:rsid w:val="00EC52D2"/>
    <w:rsid w:val="00EC5992"/>
    <w:rsid w:val="00EC60F3"/>
    <w:rsid w:val="00EC6ED4"/>
    <w:rsid w:val="00ED0ABD"/>
    <w:rsid w:val="00ED23B0"/>
    <w:rsid w:val="00ED25E4"/>
    <w:rsid w:val="00ED36D9"/>
    <w:rsid w:val="00ED4103"/>
    <w:rsid w:val="00ED4F2D"/>
    <w:rsid w:val="00ED66ED"/>
    <w:rsid w:val="00EE4258"/>
    <w:rsid w:val="00EE5BE6"/>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3" ma:contentTypeDescription="새 문서를 만듭니다." ma:contentTypeScope="" ma:versionID="15ea306b931fd048a41473cf9d52e4d5">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0af5b4b6bf88bc2a2a8aa193a9e46e2f"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3DFF2-D3E7-4857-B5FB-32B7C516A947}">
  <ds:schemaRefs>
    <ds:schemaRef ds:uri="http://schemas.openxmlformats.org/officeDocument/2006/bibliography"/>
  </ds:schemaRefs>
</ds:datastoreItem>
</file>

<file path=customXml/itemProps2.xml><?xml version="1.0" encoding="utf-8"?>
<ds:datastoreItem xmlns:ds="http://schemas.openxmlformats.org/officeDocument/2006/customXml" ds:itemID="{045BECC5-1CF5-4B9A-A722-CB7471C044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4.xml><?xml version="1.0" encoding="utf-8"?>
<ds:datastoreItem xmlns:ds="http://schemas.openxmlformats.org/officeDocument/2006/customXml" ds:itemID="{D58890AC-9328-4CA9-8822-17275CF8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3050</Words>
  <Characters>17387</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20397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2021-07-12T07:43:00Z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