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AFE2356" w14:textId="754F540B"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462BE4">
        <w:rPr>
          <w:rFonts w:eastAsia="맑은 고딕" w:cs="Arial"/>
          <w:szCs w:val="22"/>
          <w:lang w:eastAsia="ko-KR"/>
        </w:rPr>
        <w:t>Vision</w:t>
      </w:r>
      <w:r w:rsidR="00B34E19" w:rsidRPr="00B34E19">
        <w:rPr>
          <w:rFonts w:eastAsia="Times New Roman" w:cs="Arial"/>
          <w:szCs w:val="22"/>
        </w:rPr>
        <w:t xml:space="preserve"> is a leading supplier of advanced video surveillance solutions for IP-</w:t>
      </w:r>
      <w:bookmarkStart w:id="3" w:name="_GoBack"/>
      <w:bookmarkEnd w:id="3"/>
      <w:r w:rsidR="00B34E19" w:rsidRPr="00B34E19">
        <w:rPr>
          <w:rFonts w:eastAsia="Times New Roman" w:cs="Arial"/>
          <w:szCs w:val="22"/>
        </w:rPr>
        <w:t xml:space="preserve">video, analog and hybrid systems. Building on the company's history of innovation, </w:t>
      </w:r>
      <w:r w:rsidR="00B8496D" w:rsidRPr="00F80120">
        <w:rPr>
          <w:rFonts w:eastAsia="맑은 고딕" w:cs="Arial" w:hint="eastAsia"/>
          <w:szCs w:val="22"/>
          <w:lang w:eastAsia="ko-KR"/>
        </w:rPr>
        <w:t xml:space="preserve">Hanwha </w:t>
      </w:r>
      <w:r w:rsidR="00462BE4">
        <w:rPr>
          <w:rFonts w:eastAsia="맑은 고딕" w:cs="Arial"/>
          <w:szCs w:val="22"/>
          <w:lang w:eastAsia="ko-KR"/>
        </w:rPr>
        <w:t>Vision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462BE4">
        <w:rPr>
          <w:rFonts w:eastAsia="맑은 고딕" w:cs="Arial"/>
          <w:szCs w:val="22"/>
          <w:lang w:eastAsia="ko-KR"/>
        </w:rPr>
        <w:t>Vision</w:t>
      </w:r>
      <w:r w:rsidR="00B34E19"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013E487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4F55C6" w:rsidRPr="004F55C6">
          <w:rPr>
            <w:rStyle w:val="a5"/>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01ECFB30"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XNP-C9</w:t>
      </w:r>
      <w:r w:rsidR="00F86F9B">
        <w:rPr>
          <w:rFonts w:eastAsia="맑은 고딕" w:cs="Arial"/>
          <w:lang w:eastAsia="ko-KR"/>
        </w:rPr>
        <w:t>25</w:t>
      </w:r>
      <w:r w:rsidR="006E0B8F" w:rsidRPr="006E0B8F">
        <w:rPr>
          <w:rFonts w:eastAsia="맑은 고딕" w:cs="Arial"/>
          <w:lang w:eastAsia="ko-KR"/>
        </w:rPr>
        <w:t>3R</w:t>
      </w:r>
    </w:p>
    <w:p w14:paraId="510E31AD" w14:textId="2680B786"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B75223" w:rsidRPr="00CD76FF">
        <w:rPr>
          <w:rFonts w:cs="Arial"/>
        </w:rPr>
        <w:t>XNP-C9</w:t>
      </w:r>
      <w:r w:rsidR="00B75223">
        <w:rPr>
          <w:rFonts w:cs="Arial"/>
        </w:rPr>
        <w:t>303</w:t>
      </w:r>
      <w:r w:rsidR="00B75223" w:rsidRPr="00CD76FF">
        <w:rPr>
          <w:rFonts w:cs="Arial"/>
        </w:rPr>
        <w:t>RW</w:t>
      </w:r>
      <w:r w:rsidR="00B75223">
        <w:rPr>
          <w:rFonts w:cs="Arial"/>
        </w:rPr>
        <w:t xml:space="preserve">, </w:t>
      </w:r>
      <w:r w:rsidR="00B75223" w:rsidRPr="00CD76FF">
        <w:rPr>
          <w:rFonts w:cs="Arial"/>
        </w:rPr>
        <w:t>XNP-C9</w:t>
      </w:r>
      <w:r w:rsidR="00B75223">
        <w:rPr>
          <w:rFonts w:cs="Arial"/>
        </w:rPr>
        <w:t>253</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77777777"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A63AE0" w:rsidRPr="00134AA8">
        <w:rPr>
          <w:rFonts w:eastAsia="맑은 고딕" w:cs="Arial" w:hint="eastAsia"/>
          <w:bCs/>
          <w:color w:val="auto"/>
          <w:sz w:val="20"/>
          <w:lang w:eastAsia="ko-KR"/>
        </w:rPr>
        <w:t>4</w:t>
      </w:r>
      <w:r w:rsidR="002C22AE" w:rsidRPr="00134AA8">
        <w:rPr>
          <w:rFonts w:eastAsia="맑은 고딕" w:cs="Arial" w:hint="eastAsia"/>
          <w:bCs/>
          <w:color w:val="auto"/>
          <w:sz w:val="20"/>
          <w:lang w:eastAsia="ko-KR"/>
        </w:rPr>
        <w:t>K</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466DF2C1" w14:textId="77777777" w:rsidR="00204E4F" w:rsidRPr="00134AA8" w:rsidRDefault="00204E4F" w:rsidP="00204E4F">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0306BA5F" w14:textId="2654F92F" w:rsidR="00204E4F" w:rsidRPr="00134AA8" w:rsidRDefault="00204E4F" w:rsidP="00204E4F">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MJPEG: Max. 30fps/25fps(60Hz/50Hz) (@</w:t>
      </w:r>
      <w:r w:rsidR="00580310">
        <w:rPr>
          <w:rFonts w:cs="Arial"/>
          <w:color w:val="auto"/>
          <w:sz w:val="20"/>
        </w:rPr>
        <w:t>8</w:t>
      </w:r>
      <w:r w:rsidRPr="00375EC8">
        <w:rPr>
          <w:rFonts w:cs="Arial"/>
          <w:color w:val="auto"/>
          <w:sz w:val="20"/>
        </w:rPr>
        <w:t>MP Max. 5fps)</w:t>
      </w:r>
    </w:p>
    <w:p w14:paraId="7788B97D" w14:textId="77777777"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A63AE0"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4D3661D1" w:rsidR="00AE3CF8" w:rsidRPr="00134AA8" w:rsidRDefault="00094FEA" w:rsidP="00094FEA">
      <w:pPr>
        <w:pStyle w:val="StyleDefaultComplex10pt"/>
        <w:numPr>
          <w:ilvl w:val="4"/>
          <w:numId w:val="19"/>
        </w:numPr>
        <w:spacing w:before="60" w:after="0" w:line="276" w:lineRule="auto"/>
        <w:jc w:val="both"/>
        <w:rPr>
          <w:rFonts w:cs="Arial"/>
          <w:color w:val="auto"/>
          <w:sz w:val="20"/>
        </w:rPr>
      </w:pPr>
      <w:r w:rsidRPr="00094FEA">
        <w:rPr>
          <w:rFonts w:cs="Arial"/>
          <w:color w:val="auto"/>
          <w:sz w:val="20"/>
        </w:rPr>
        <w:t>3840x2160, 2592x1944, 2592x1464, 1920x1080, 1600x1200,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77777777"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lastRenderedPageBreak/>
        <w:t>The camera shall be able to produce clear images in highly contrast scenes with multi-exposure wide dynamic range</w:t>
      </w:r>
      <w:r>
        <w:rPr>
          <w:rFonts w:cs="Arial"/>
          <w:sz w:val="20"/>
        </w:rPr>
        <w:t>.</w:t>
      </w:r>
    </w:p>
    <w:p w14:paraId="6D45B8C0" w14:textId="2E7F75FE"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77777777"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43712C" w:rsidRPr="00134AA8">
        <w:rPr>
          <w:rFonts w:eastAsia="맑은 고딕" w:cs="Arial" w:hint="eastAsia"/>
          <w:color w:val="auto"/>
          <w:sz w:val="20"/>
          <w:lang w:eastAsia="ko-KR"/>
        </w:rPr>
        <w:t>4</w:t>
      </w:r>
      <w:r w:rsidR="00AE3CF8" w:rsidRPr="00134AA8">
        <w:rPr>
          <w:rFonts w:eastAsia="맑은 고딕" w:cs="Arial" w:hint="eastAsia"/>
          <w:color w:val="auto"/>
          <w:sz w:val="20"/>
          <w:lang w:eastAsia="ko-KR"/>
        </w:rPr>
        <w:t>K</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77777777"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43712C"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77777777"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43712C" w:rsidRPr="00134AA8">
        <w:rPr>
          <w:rFonts w:eastAsia="맑은 고딕" w:cs="Arial" w:hint="eastAsia"/>
          <w:color w:val="auto"/>
          <w:sz w:val="20"/>
          <w:lang w:eastAsia="ko-KR"/>
        </w:rPr>
        <w:t>4</w:t>
      </w:r>
      <w:r w:rsidR="00AE3CF8" w:rsidRPr="00134AA8">
        <w:rPr>
          <w:rFonts w:eastAsia="맑은 고딕" w:cs="Arial" w:hint="eastAsia"/>
          <w:color w:val="auto"/>
          <w:sz w:val="20"/>
          <w:lang w:eastAsia="ko-KR"/>
        </w:rPr>
        <w:t>K</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lastRenderedPageBreak/>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61A9820F"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w:t>
      </w:r>
    </w:p>
    <w:p w14:paraId="67AF3987" w14:textId="624C65AB" w:rsidR="004269AF" w:rsidRDefault="00B75223"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77777777"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43712C" w:rsidRPr="00134AA8">
        <w:rPr>
          <w:rFonts w:eastAsia="맑은 고딕" w:cs="Arial" w:hint="eastAsia"/>
          <w:sz w:val="20"/>
          <w:lang w:eastAsia="ko-KR"/>
        </w:rPr>
        <w:t>4</w:t>
      </w:r>
      <w:r w:rsidR="00E6138B" w:rsidRPr="00134AA8">
        <w:rPr>
          <w:rFonts w:eastAsia="맑은 고딕" w:cs="Arial" w:hint="eastAsia"/>
          <w:bCs/>
          <w:color w:val="auto"/>
          <w:sz w:val="20"/>
          <w:lang w:eastAsia="ko-KR"/>
        </w:rPr>
        <w:t>K</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597C43FE" w14:textId="55A2E898" w:rsidR="00C7552F" w:rsidRDefault="00C34321" w:rsidP="006E6D8B">
      <w:pPr>
        <w:pStyle w:val="StyleDefaultComplex10pt"/>
        <w:numPr>
          <w:ilvl w:val="2"/>
          <w:numId w:val="19"/>
        </w:numPr>
        <w:spacing w:before="60" w:after="0" w:line="276" w:lineRule="auto"/>
        <w:jc w:val="both"/>
        <w:rPr>
          <w:rFonts w:cs="Arial"/>
          <w:bCs/>
          <w:color w:val="auto"/>
          <w:sz w:val="20"/>
        </w:rPr>
      </w:pPr>
      <w:r w:rsidRPr="00C34321">
        <w:rPr>
          <w:rFonts w:cs="Arial"/>
          <w:bCs/>
          <w:color w:val="auto"/>
          <w:sz w:val="20"/>
        </w:rPr>
        <w:t>The web viewer shall provide a</w:t>
      </w:r>
      <w:r w:rsidR="009B489F">
        <w:rPr>
          <w:rFonts w:cs="Arial"/>
          <w:bCs/>
          <w:color w:val="auto"/>
          <w:sz w:val="20"/>
        </w:rPr>
        <w:t>n</w:t>
      </w:r>
      <w:r w:rsidRPr="00C34321">
        <w:rPr>
          <w:rFonts w:cs="Arial"/>
          <w:bCs/>
          <w:color w:val="auto"/>
          <w:sz w:val="20"/>
        </w:rPr>
        <w:t xml:space="preserve"> auto</w:t>
      </w:r>
      <w:r w:rsidR="009B489F">
        <w:rPr>
          <w:rFonts w:cs="Arial"/>
          <w:bCs/>
          <w:color w:val="auto"/>
          <w:sz w:val="20"/>
        </w:rPr>
        <w:t>-</w:t>
      </w:r>
      <w:r w:rsidRPr="00C34321">
        <w:rPr>
          <w:rFonts w:cs="Arial"/>
          <w:bCs/>
          <w:color w:val="auto"/>
          <w:sz w:val="20"/>
        </w:rPr>
        <w:t>tracking feature which trace to specific object with object detect analytics or targeted object.</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lastRenderedPageBreak/>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2554ED8C"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296B9434" w:rsidR="00E12F90" w:rsidRPr="00134AA8" w:rsidRDefault="00B75223" w:rsidP="00E12F90">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WDR</w:t>
      </w:r>
    </w:p>
    <w:p w14:paraId="117F2A67" w14:textId="60972CA7"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6C0CC903"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F8244F" w:rsidRPr="00F8244F">
        <w:rPr>
          <w:rFonts w:eastAsia="맑은 고딕" w:cs="Arial"/>
          <w:sz w:val="20"/>
          <w:lang w:eastAsia="ko-KR"/>
        </w:rPr>
        <w:t>5~</w:t>
      </w:r>
      <w:r w:rsidR="008D0A5B">
        <w:rPr>
          <w:rFonts w:eastAsia="맑은 고딕" w:cs="Arial"/>
          <w:sz w:val="20"/>
          <w:lang w:eastAsia="ko-KR"/>
        </w:rPr>
        <w:t>125</w:t>
      </w:r>
      <w:r w:rsidR="00F8244F" w:rsidRPr="00F8244F">
        <w:rPr>
          <w:rFonts w:eastAsia="맑은 고딕" w:cs="Arial"/>
          <w:sz w:val="20"/>
          <w:lang w:eastAsia="ko-KR"/>
        </w:rPr>
        <w:t>mm(</w:t>
      </w:r>
      <w:r w:rsidR="008D0A5B">
        <w:rPr>
          <w:rFonts w:eastAsia="맑은 고딕" w:cs="Arial"/>
          <w:sz w:val="20"/>
          <w:lang w:eastAsia="ko-KR"/>
        </w:rPr>
        <w:t>25</w:t>
      </w:r>
      <w:r w:rsidR="00F8244F" w:rsidRPr="00F8244F">
        <w:rPr>
          <w:rFonts w:eastAsia="맑은 고딕" w:cs="Arial"/>
          <w:sz w:val="20"/>
          <w:lang w:eastAsia="ko-KR"/>
        </w:rPr>
        <w:t xml:space="preserve">x) zoom (digital 32x, total </w:t>
      </w:r>
      <w:r w:rsidR="008D0A5B">
        <w:rPr>
          <w:rFonts w:eastAsia="맑은 고딕" w:cs="Arial"/>
          <w:sz w:val="20"/>
          <w:lang w:eastAsia="ko-KR"/>
        </w:rPr>
        <w:t>80</w:t>
      </w:r>
      <w:r w:rsidR="00F8244F" w:rsidRPr="00F8244F">
        <w:rPr>
          <w:rFonts w:eastAsia="맑은 고딕" w:cs="Arial"/>
          <w:sz w:val="20"/>
          <w:lang w:eastAsia="ko-KR"/>
        </w:rPr>
        <w:t>0x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62DAEC51" w:rsidR="00C964E0" w:rsidRPr="00134AA8" w:rsidRDefault="00244F21" w:rsidP="00E12F90">
      <w:pPr>
        <w:pStyle w:val="StyleDefaultComplex10pt"/>
        <w:numPr>
          <w:ilvl w:val="6"/>
          <w:numId w:val="19"/>
        </w:numPr>
        <w:spacing w:before="60" w:after="0" w:line="276" w:lineRule="auto"/>
        <w:jc w:val="both"/>
        <w:rPr>
          <w:rFonts w:cs="Arial"/>
          <w:sz w:val="20"/>
        </w:rPr>
      </w:pPr>
      <w:r w:rsidRPr="00244F21">
        <w:rPr>
          <w:rFonts w:eastAsia="맑은 고딕" w:cs="Arial"/>
          <w:sz w:val="20"/>
          <w:lang w:eastAsia="ko-KR"/>
        </w:rPr>
        <w:t xml:space="preserve">F1.6(Wide) </w:t>
      </w:r>
      <w:r w:rsidR="009B489F">
        <w:rPr>
          <w:rFonts w:eastAsia="맑은 고딕" w:cs="Arial"/>
          <w:sz w:val="20"/>
          <w:lang w:eastAsia="ko-KR"/>
        </w:rPr>
        <w:t>–</w:t>
      </w:r>
      <w:r w:rsidRPr="00244F21">
        <w:rPr>
          <w:rFonts w:eastAsia="맑은 고딕" w:cs="Arial"/>
          <w:sz w:val="20"/>
          <w:lang w:eastAsia="ko-KR"/>
        </w:rPr>
        <w:t xml:space="preserve"> F</w:t>
      </w:r>
      <w:r w:rsidR="009B489F">
        <w:rPr>
          <w:rFonts w:eastAsia="맑은 고딕" w:cs="Arial"/>
          <w:sz w:val="20"/>
          <w:lang w:eastAsia="ko-KR"/>
        </w:rPr>
        <w:t>3</w:t>
      </w:r>
      <w:r w:rsidRPr="00244F21">
        <w:rPr>
          <w:rFonts w:eastAsia="맑은 고딕" w:cs="Arial"/>
          <w:sz w:val="20"/>
          <w:lang w:eastAsia="ko-KR"/>
        </w:rPr>
        <w:t>.</w:t>
      </w:r>
      <w:r w:rsidR="009B489F">
        <w:rPr>
          <w:rFonts w:eastAsia="맑은 고딕" w:cs="Arial"/>
          <w:sz w:val="20"/>
          <w:lang w:eastAsia="ko-KR"/>
        </w:rPr>
        <w:t>73</w:t>
      </w:r>
      <w:r w:rsidRPr="00244F21">
        <w:rPr>
          <w:rFonts w:eastAsia="맑은 고딕" w:cs="Arial"/>
          <w:sz w:val="20"/>
          <w:lang w:eastAsia="ko-KR"/>
        </w:rPr>
        <w:t>(Tele)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03BB8CBD" w:rsidR="00385081" w:rsidRPr="00296FD3" w:rsidRDefault="00244F21" w:rsidP="00296FD3">
      <w:pPr>
        <w:pStyle w:val="StyleDefaultComplex10pt"/>
        <w:numPr>
          <w:ilvl w:val="6"/>
          <w:numId w:val="19"/>
        </w:numPr>
        <w:spacing w:before="60" w:after="0" w:line="276" w:lineRule="auto"/>
        <w:jc w:val="both"/>
        <w:rPr>
          <w:rFonts w:cs="Arial"/>
          <w:bCs/>
          <w:color w:val="auto"/>
          <w:sz w:val="20"/>
        </w:rPr>
      </w:pPr>
      <w:r w:rsidRPr="00244F21">
        <w:rPr>
          <w:rFonts w:cs="Arial"/>
          <w:bCs/>
          <w:color w:val="auto"/>
          <w:sz w:val="20"/>
        </w:rPr>
        <w:t>H: 57.42°(Wide)~2.</w:t>
      </w:r>
      <w:r w:rsidR="009B489F">
        <w:rPr>
          <w:rFonts w:cs="Arial"/>
          <w:bCs/>
          <w:color w:val="auto"/>
          <w:sz w:val="20"/>
        </w:rPr>
        <w:t>71°(Tele) / V: 33.54°(Wide)~1.5</w:t>
      </w:r>
      <w:r w:rsidRPr="00244F21">
        <w:rPr>
          <w:rFonts w:cs="Arial"/>
          <w:bCs/>
          <w:color w:val="auto"/>
          <w:sz w:val="20"/>
        </w:rPr>
        <w:t>5°(Tele)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A02AB87" w:rsidR="00385081" w:rsidRPr="00134AA8" w:rsidRDefault="00F35179" w:rsidP="00E12F90">
      <w:pPr>
        <w:pStyle w:val="StyleDefaultComplex10pt"/>
        <w:numPr>
          <w:ilvl w:val="6"/>
          <w:numId w:val="19"/>
        </w:numPr>
        <w:spacing w:before="60" w:after="0" w:line="276" w:lineRule="auto"/>
        <w:jc w:val="both"/>
        <w:rPr>
          <w:rFonts w:cs="Arial"/>
          <w:bCs/>
          <w:color w:val="auto"/>
          <w:sz w:val="20"/>
        </w:rPr>
      </w:pPr>
      <w:r w:rsidRPr="00F35179">
        <w:rPr>
          <w:rFonts w:eastAsia="맑은 고딕" w:cs="Arial"/>
          <w:bCs/>
          <w:color w:val="auto"/>
          <w:sz w:val="20"/>
          <w:lang w:eastAsia="ko-KR"/>
        </w:rPr>
        <w:t>3m(9.84ft)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72C45E9F" w:rsidR="00F35179" w:rsidRPr="00F35179" w:rsidRDefault="009B489F" w:rsidP="00F35179">
      <w:pPr>
        <w:pStyle w:val="StyleDefaultComplex10pt"/>
        <w:numPr>
          <w:ilvl w:val="6"/>
          <w:numId w:val="19"/>
        </w:numPr>
        <w:spacing w:before="60" w:after="0" w:line="276" w:lineRule="auto"/>
        <w:jc w:val="both"/>
        <w:rPr>
          <w:rFonts w:cs="Arial"/>
          <w:sz w:val="20"/>
        </w:rPr>
      </w:pPr>
      <w:r w:rsidRPr="00EE6E56">
        <w:rPr>
          <w:rFonts w:cs="Arial"/>
          <w:sz w:val="20"/>
        </w:rPr>
        <w:t>One</w:t>
      </w:r>
      <w:r>
        <w:rPr>
          <w:rFonts w:cs="Arial"/>
          <w:sz w:val="20"/>
        </w:rPr>
        <w:t>-S</w:t>
      </w:r>
      <w:r w:rsidRPr="00EE6E56">
        <w:rPr>
          <w:rFonts w:cs="Arial"/>
          <w:sz w:val="20"/>
        </w:rPr>
        <w:t xml:space="preserve">hot </w:t>
      </w:r>
      <w:r w:rsidR="00EE6E56" w:rsidRPr="00EE6E56">
        <w:rPr>
          <w:rFonts w:cs="Arial"/>
          <w:sz w:val="20"/>
        </w:rPr>
        <w:t>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6316CE9E" w14:textId="2DB8633F" w:rsidR="002F2153" w:rsidRDefault="00D50DE8" w:rsidP="00C33230">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2369185D" w14:textId="77777777" w:rsidR="008D0A5B" w:rsidRPr="002F2153" w:rsidRDefault="008D0A5B" w:rsidP="008D0A5B">
      <w:pPr>
        <w:pStyle w:val="StyleDefaultComplex10pt"/>
        <w:numPr>
          <w:ilvl w:val="4"/>
          <w:numId w:val="19"/>
        </w:numPr>
        <w:spacing w:before="60" w:after="0" w:line="276" w:lineRule="auto"/>
        <w:jc w:val="both"/>
        <w:rPr>
          <w:rFonts w:cs="Arial"/>
          <w:sz w:val="20"/>
        </w:rPr>
      </w:pPr>
      <w:r>
        <w:rPr>
          <w:rFonts w:cs="Arial"/>
          <w:sz w:val="20"/>
        </w:rPr>
        <w:t>Spinning Dry</w:t>
      </w:r>
    </w:p>
    <w:p w14:paraId="3BADF25B" w14:textId="641D0E6E" w:rsidR="00D50DE8" w:rsidRDefault="00F472D3" w:rsidP="00C33230">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484C11B5" w14:textId="77777777" w:rsidR="00F472D3" w:rsidRDefault="00F472D3" w:rsidP="00F472D3">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50D95AA9" w14:textId="0B43EF9D" w:rsidR="00F472D3" w:rsidRPr="00D50DE8" w:rsidRDefault="00F472D3" w:rsidP="00F472D3">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3EB85CE9"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463B94EE"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500°/sec,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6A29B705"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350°/sec,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77777777"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85081" w:rsidRPr="00134AA8">
        <w:rPr>
          <w:rFonts w:eastAsia="맑은 고딕" w:cs="Arial" w:hint="eastAsia"/>
          <w:bCs/>
          <w:color w:val="auto"/>
          <w:sz w:val="20"/>
          <w:lang w:eastAsia="ko-KR"/>
        </w:rPr>
        <w:t>4K</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4A0C5488" w:rsidR="000E77D4" w:rsidRPr="0023227E" w:rsidRDefault="005919F8" w:rsidP="0023227E">
      <w:pPr>
        <w:pStyle w:val="StyleDefaultComplex10pt"/>
        <w:numPr>
          <w:ilvl w:val="6"/>
          <w:numId w:val="19"/>
        </w:numPr>
        <w:spacing w:before="60" w:after="0" w:line="276" w:lineRule="auto"/>
        <w:rPr>
          <w:rFonts w:cs="Arial"/>
          <w:sz w:val="20"/>
        </w:rPr>
      </w:pPr>
      <w:r w:rsidRPr="005919F8">
        <w:rPr>
          <w:rFonts w:cs="Arial"/>
          <w:sz w:val="20"/>
        </w:rPr>
        <w:lastRenderedPageBreak/>
        <w:t>3840x2160, 2592x1944, 2592x1464, 1920x1080, 1600x1200,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31C71F7C"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 (@8MP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4"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77777777"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43712C" w:rsidRPr="00134AA8">
        <w:rPr>
          <w:rFonts w:eastAsia="맑은 고딕" w:cs="Arial" w:hint="eastAsia"/>
          <w:bCs/>
          <w:color w:val="auto"/>
          <w:sz w:val="20"/>
          <w:lang w:eastAsia="ko-KR"/>
        </w:rPr>
        <w:t>4</w:t>
      </w:r>
      <w:r w:rsidR="00385081" w:rsidRPr="00134AA8">
        <w:rPr>
          <w:rFonts w:eastAsia="맑은 고딕" w:cs="Arial" w:hint="eastAsia"/>
          <w:bCs/>
          <w:color w:val="auto"/>
          <w:sz w:val="20"/>
          <w:lang w:eastAsia="ko-KR"/>
        </w:rPr>
        <w:t>K</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6087AE30"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43712C" w:rsidRPr="00134AA8">
        <w:rPr>
          <w:rFonts w:eastAsia="맑은 고딕" w:cs="Arial" w:hint="eastAsia"/>
          <w:bCs/>
          <w:color w:val="auto"/>
          <w:sz w:val="20"/>
          <w:lang w:eastAsia="ko-KR"/>
        </w:rPr>
        <w:t>4</w:t>
      </w:r>
      <w:r w:rsidR="00DF0B39" w:rsidRPr="00134AA8">
        <w:rPr>
          <w:rFonts w:eastAsia="맑은 고딕" w:cs="Arial" w:hint="eastAsia"/>
          <w:bCs/>
          <w:color w:val="auto"/>
          <w:sz w:val="20"/>
          <w:lang w:eastAsia="ko-KR"/>
        </w:rPr>
        <w:t>K</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lastRenderedPageBreak/>
        <w:t>DDNS</w:t>
      </w:r>
    </w:p>
    <w:p w14:paraId="71E17C82" w14:textId="77777777"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 xml:space="preserve">The </w:t>
      </w:r>
      <w:r w:rsidR="0043712C" w:rsidRPr="00134AA8">
        <w:rPr>
          <w:rFonts w:eastAsia="맑은 고딕" w:cs="Arial" w:hint="eastAsia"/>
          <w:sz w:val="20"/>
          <w:lang w:eastAsia="ko-KR"/>
        </w:rPr>
        <w:t>4</w:t>
      </w:r>
      <w:r w:rsidR="00DF0B39" w:rsidRPr="00134AA8">
        <w:rPr>
          <w:rFonts w:eastAsia="맑은 고딕" w:cs="Arial" w:hint="eastAsia"/>
          <w:sz w:val="20"/>
          <w:lang w:eastAsia="ko-KR"/>
        </w:rPr>
        <w:t>K</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w:t>
      </w:r>
      <w:proofErr w:type="spellStart"/>
      <w:r>
        <w:rPr>
          <w:rFonts w:cs="Arial"/>
          <w:sz w:val="20"/>
        </w:rPr>
        <w:t>QoS</w:t>
      </w:r>
      <w:proofErr w:type="spellEnd"/>
      <w:r>
        <w:rPr>
          <w:rFonts w:cs="Arial"/>
          <w:sz w:val="20"/>
        </w:rPr>
        <w:t>)</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771D6608" w:rsidR="009024A9" w:rsidRDefault="00B75223" w:rsidP="009024A9">
      <w:pPr>
        <w:pStyle w:val="StyleDefaultComplex10pt"/>
        <w:numPr>
          <w:ilvl w:val="5"/>
          <w:numId w:val="19"/>
        </w:numPr>
        <w:spacing w:before="60" w:after="0" w:line="276" w:lineRule="auto"/>
        <w:jc w:val="both"/>
        <w:rPr>
          <w:rFonts w:cs="Arial"/>
          <w:sz w:val="20"/>
        </w:rPr>
      </w:pPr>
      <w:r>
        <w:rPr>
          <w:rFonts w:cs="Arial"/>
          <w:sz w:val="20"/>
        </w:rPr>
        <w:t>Typical 24W, Max 40</w:t>
      </w:r>
      <w:r w:rsidR="009024A9" w:rsidRPr="009024A9">
        <w:rPr>
          <w:rFonts w:cs="Arial"/>
          <w:sz w:val="20"/>
        </w:rPr>
        <w:t>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2FBB6038" w14:textId="77777777" w:rsidR="008D0A5B" w:rsidRPr="00557D94" w:rsidRDefault="008D0A5B" w:rsidP="008D0A5B">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42670468" w14:textId="77777777" w:rsidR="008D0A5B" w:rsidRPr="00E97F0A" w:rsidRDefault="008D0A5B" w:rsidP="008D0A5B">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Pr="008C4F30">
        <w:rPr>
          <w:rFonts w:cs="Arial"/>
          <w:sz w:val="20"/>
          <w:szCs w:val="16"/>
        </w:rPr>
        <w:t>White</w:t>
      </w:r>
      <w:r>
        <w:rPr>
          <w:rFonts w:cs="Arial"/>
          <w:sz w:val="20"/>
          <w:szCs w:val="16"/>
        </w:rPr>
        <w:t xml:space="preserve"> / Aluminum</w:t>
      </w:r>
    </w:p>
    <w:p w14:paraId="0520EF3D" w14:textId="77777777" w:rsidR="008D0A5B" w:rsidRPr="009711FE" w:rsidRDefault="008D0A5B" w:rsidP="008D0A5B">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Pr="008C4F30">
        <w:rPr>
          <w:rFonts w:cs="Arial"/>
          <w:sz w:val="20"/>
          <w:szCs w:val="16"/>
        </w:rPr>
        <w:t xml:space="preserve">Black / </w:t>
      </w:r>
      <w:r>
        <w:rPr>
          <w:rFonts w:cs="Arial"/>
          <w:sz w:val="20"/>
          <w:szCs w:val="16"/>
        </w:rPr>
        <w:t>P</w:t>
      </w:r>
      <w:r w:rsidRPr="008C4F30">
        <w:rPr>
          <w:rFonts w:cs="Arial"/>
          <w:sz w:val="20"/>
          <w:szCs w:val="16"/>
        </w:rPr>
        <w:t>olycarbonate</w:t>
      </w:r>
    </w:p>
    <w:p w14:paraId="5B86A863" w14:textId="77777777" w:rsidR="008D0A5B" w:rsidRPr="00557D94" w:rsidRDefault="008D0A5B" w:rsidP="008D0A5B">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22CBC9E3"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hint="eastAsia"/>
          <w:sz w:val="20"/>
          <w:szCs w:val="16"/>
          <w:lang w:eastAsia="ko-KR"/>
        </w:rPr>
        <w:t>ø</w:t>
      </w:r>
      <w:r w:rsidRPr="006550B5">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7777777" w:rsidR="00AE248F"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1D87C3DB"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10AA4B4D" w:rsidR="00682063" w:rsidRPr="00682063" w:rsidRDefault="00682063" w:rsidP="009D6FE6">
      <w:pPr>
        <w:pStyle w:val="StyleDefaultComplex10pt"/>
        <w:numPr>
          <w:ilvl w:val="5"/>
          <w:numId w:val="19"/>
        </w:numPr>
        <w:spacing w:before="60" w:after="0" w:line="276" w:lineRule="auto"/>
        <w:jc w:val="both"/>
        <w:rPr>
          <w:rFonts w:cs="Arial"/>
          <w:sz w:val="20"/>
          <w:szCs w:val="16"/>
        </w:rPr>
      </w:pPr>
      <w:r w:rsidRPr="00682063">
        <w:rPr>
          <w:rFonts w:cs="Arial"/>
          <w:sz w:val="20"/>
          <w:szCs w:val="16"/>
        </w:rPr>
        <w:t>'-40°C~+55°C(-40°F ~ +131°F) /</w:t>
      </w:r>
      <w:r>
        <w:rPr>
          <w:rFonts w:cs="Arial"/>
          <w:sz w:val="20"/>
          <w:szCs w:val="16"/>
        </w:rPr>
        <w:t xml:space="preserve"> </w:t>
      </w:r>
      <w:r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lastRenderedPageBreak/>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77777777" w:rsidR="000F2FD4" w:rsidRPr="00557D94"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77ABE9AE" w14:textId="77777777" w:rsidR="00350662" w:rsidRPr="00DE6F32" w:rsidRDefault="00350662" w:rsidP="00350662">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1930BAD0" w14:textId="58349C73" w:rsidR="00350662" w:rsidRDefault="00350662" w:rsidP="00350662">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Wide: </w:t>
      </w:r>
      <w:r>
        <w:rPr>
          <w:rFonts w:cs="Arial"/>
          <w:sz w:val="20"/>
          <w:szCs w:val="16"/>
        </w:rPr>
        <w:t>140.2</w:t>
      </w:r>
      <w:r w:rsidRPr="006F02E8">
        <w:rPr>
          <w:rFonts w:cs="Arial"/>
          <w:sz w:val="20"/>
          <w:szCs w:val="16"/>
        </w:rPr>
        <w:t>m(</w:t>
      </w:r>
      <w:r>
        <w:rPr>
          <w:rFonts w:cs="Arial"/>
          <w:sz w:val="20"/>
          <w:szCs w:val="16"/>
        </w:rPr>
        <w:t>460.0</w:t>
      </w:r>
      <w:r w:rsidRPr="006F02E8">
        <w:rPr>
          <w:rFonts w:cs="Arial"/>
          <w:sz w:val="20"/>
          <w:szCs w:val="16"/>
        </w:rPr>
        <w:t xml:space="preserve">ft) / Tele: </w:t>
      </w:r>
      <w:r>
        <w:rPr>
          <w:rFonts w:cs="Arial"/>
          <w:sz w:val="20"/>
          <w:szCs w:val="16"/>
        </w:rPr>
        <w:t>3246.9</w:t>
      </w:r>
      <w:r w:rsidRPr="006F02E8">
        <w:rPr>
          <w:rFonts w:cs="Arial"/>
          <w:sz w:val="20"/>
          <w:szCs w:val="16"/>
        </w:rPr>
        <w:t>m(</w:t>
      </w:r>
      <w:r>
        <w:rPr>
          <w:rFonts w:cs="Arial"/>
          <w:sz w:val="20"/>
          <w:szCs w:val="16"/>
        </w:rPr>
        <w:t>10652</w:t>
      </w:r>
      <w:r w:rsidRPr="006F02E8">
        <w:rPr>
          <w:rFonts w:cs="Arial"/>
          <w:sz w:val="20"/>
          <w:szCs w:val="16"/>
        </w:rPr>
        <w:t>.4ft)</w:t>
      </w:r>
    </w:p>
    <w:p w14:paraId="7D7B881D" w14:textId="30B978A0" w:rsidR="00350662" w:rsidRPr="006F02E8" w:rsidRDefault="00350662" w:rsidP="00350662">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Wide: </w:t>
      </w:r>
      <w:r>
        <w:rPr>
          <w:rFonts w:cs="Arial"/>
          <w:sz w:val="20"/>
          <w:szCs w:val="16"/>
        </w:rPr>
        <w:t>56.1m(184</w:t>
      </w:r>
      <w:r w:rsidRPr="006F02E8">
        <w:rPr>
          <w:rFonts w:cs="Arial"/>
          <w:sz w:val="20"/>
          <w:szCs w:val="16"/>
        </w:rPr>
        <w:t>.</w:t>
      </w:r>
      <w:r>
        <w:rPr>
          <w:rFonts w:cs="Arial"/>
          <w:sz w:val="20"/>
          <w:szCs w:val="16"/>
        </w:rPr>
        <w:t>0</w:t>
      </w:r>
      <w:r w:rsidRPr="006F02E8">
        <w:rPr>
          <w:rFonts w:cs="Arial"/>
          <w:sz w:val="20"/>
          <w:szCs w:val="16"/>
        </w:rPr>
        <w:t xml:space="preserve">ft) / Tele: </w:t>
      </w:r>
      <w:r>
        <w:rPr>
          <w:rFonts w:cs="Arial"/>
          <w:sz w:val="20"/>
          <w:szCs w:val="16"/>
        </w:rPr>
        <w:t>1298</w:t>
      </w:r>
      <w:r w:rsidRPr="006F02E8">
        <w:rPr>
          <w:rFonts w:cs="Arial"/>
          <w:sz w:val="20"/>
          <w:szCs w:val="16"/>
        </w:rPr>
        <w:t>.</w:t>
      </w:r>
      <w:r>
        <w:rPr>
          <w:rFonts w:cs="Arial"/>
          <w:sz w:val="20"/>
          <w:szCs w:val="16"/>
        </w:rPr>
        <w:t>7</w:t>
      </w:r>
      <w:r w:rsidRPr="006F02E8">
        <w:rPr>
          <w:rFonts w:cs="Arial"/>
          <w:sz w:val="20"/>
          <w:szCs w:val="16"/>
        </w:rPr>
        <w:t>m(</w:t>
      </w:r>
      <w:r>
        <w:rPr>
          <w:rFonts w:cs="Arial"/>
          <w:sz w:val="20"/>
          <w:szCs w:val="16"/>
        </w:rPr>
        <w:t>4261.0</w:t>
      </w:r>
      <w:r w:rsidRPr="006F02E8">
        <w:rPr>
          <w:rFonts w:cs="Arial"/>
          <w:sz w:val="20"/>
          <w:szCs w:val="16"/>
        </w:rPr>
        <w:t>ft)</w:t>
      </w:r>
    </w:p>
    <w:p w14:paraId="0721B67A" w14:textId="327BF4FE" w:rsidR="00350662" w:rsidRDefault="00350662" w:rsidP="00350662">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Wide: </w:t>
      </w:r>
      <w:r>
        <w:rPr>
          <w:rFonts w:cs="Arial"/>
          <w:sz w:val="20"/>
          <w:szCs w:val="16"/>
        </w:rPr>
        <w:t>28</w:t>
      </w:r>
      <w:r w:rsidRPr="006F02E8">
        <w:rPr>
          <w:rFonts w:cs="Arial"/>
          <w:sz w:val="20"/>
          <w:szCs w:val="16"/>
        </w:rPr>
        <w:t>.</w:t>
      </w:r>
      <w:r>
        <w:rPr>
          <w:rFonts w:cs="Arial"/>
          <w:sz w:val="20"/>
          <w:szCs w:val="16"/>
        </w:rPr>
        <w:t>0</w:t>
      </w:r>
      <w:r w:rsidRPr="006F02E8">
        <w:rPr>
          <w:rFonts w:cs="Arial"/>
          <w:sz w:val="20"/>
          <w:szCs w:val="16"/>
        </w:rPr>
        <w:t>m(</w:t>
      </w:r>
      <w:r>
        <w:rPr>
          <w:rFonts w:cs="Arial"/>
          <w:sz w:val="20"/>
          <w:szCs w:val="16"/>
        </w:rPr>
        <w:t>92.0</w:t>
      </w:r>
      <w:r w:rsidRPr="006F02E8">
        <w:rPr>
          <w:rFonts w:cs="Arial"/>
          <w:sz w:val="20"/>
          <w:szCs w:val="16"/>
        </w:rPr>
        <w:t xml:space="preserve">ft) / Tele: </w:t>
      </w:r>
      <w:r>
        <w:rPr>
          <w:rFonts w:cs="Arial"/>
          <w:sz w:val="20"/>
          <w:szCs w:val="16"/>
        </w:rPr>
        <w:t>649</w:t>
      </w:r>
      <w:r w:rsidRPr="006F02E8">
        <w:rPr>
          <w:rFonts w:cs="Arial"/>
          <w:sz w:val="20"/>
          <w:szCs w:val="16"/>
        </w:rPr>
        <w:t>.</w:t>
      </w:r>
      <w:r>
        <w:rPr>
          <w:rFonts w:cs="Arial"/>
          <w:sz w:val="20"/>
          <w:szCs w:val="16"/>
        </w:rPr>
        <w:t>4</w:t>
      </w:r>
      <w:r w:rsidRPr="006F02E8">
        <w:rPr>
          <w:rFonts w:cs="Arial"/>
          <w:sz w:val="20"/>
          <w:szCs w:val="16"/>
        </w:rPr>
        <w:t>m(</w:t>
      </w:r>
      <w:r>
        <w:rPr>
          <w:rFonts w:cs="Arial"/>
          <w:sz w:val="20"/>
          <w:szCs w:val="16"/>
        </w:rPr>
        <w:t>2130.5</w:t>
      </w:r>
      <w:r w:rsidRPr="006F02E8">
        <w:rPr>
          <w:rFonts w:cs="Arial"/>
          <w:sz w:val="20"/>
          <w:szCs w:val="16"/>
        </w:rPr>
        <w:t>ft)</w:t>
      </w:r>
    </w:p>
    <w:p w14:paraId="33621633" w14:textId="26B61398" w:rsidR="00350662" w:rsidRPr="006F02E8" w:rsidRDefault="00350662" w:rsidP="00350662">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Wide: </w:t>
      </w:r>
      <w:r>
        <w:rPr>
          <w:rFonts w:cs="Arial"/>
          <w:sz w:val="20"/>
          <w:szCs w:val="16"/>
        </w:rPr>
        <w:t>14</w:t>
      </w:r>
      <w:r w:rsidRPr="006F02E8">
        <w:rPr>
          <w:rFonts w:cs="Arial"/>
          <w:sz w:val="20"/>
          <w:szCs w:val="16"/>
        </w:rPr>
        <w:t>.0m(</w:t>
      </w:r>
      <w:r>
        <w:rPr>
          <w:rFonts w:cs="Arial"/>
          <w:sz w:val="20"/>
          <w:szCs w:val="16"/>
        </w:rPr>
        <w:t>46.0</w:t>
      </w:r>
      <w:r w:rsidRPr="006F02E8">
        <w:rPr>
          <w:rFonts w:cs="Arial"/>
          <w:sz w:val="20"/>
          <w:szCs w:val="16"/>
        </w:rPr>
        <w:t xml:space="preserve">ft) / Tele: </w:t>
      </w:r>
      <w:r>
        <w:rPr>
          <w:rFonts w:cs="Arial"/>
          <w:sz w:val="20"/>
          <w:szCs w:val="16"/>
        </w:rPr>
        <w:t>324.7</w:t>
      </w:r>
      <w:r w:rsidRPr="006F02E8">
        <w:rPr>
          <w:rFonts w:cs="Arial"/>
          <w:sz w:val="20"/>
          <w:szCs w:val="16"/>
        </w:rPr>
        <w:t>m(</w:t>
      </w:r>
      <w:r>
        <w:rPr>
          <w:rFonts w:cs="Arial"/>
          <w:sz w:val="20"/>
          <w:szCs w:val="16"/>
        </w:rPr>
        <w:t>1065.2</w:t>
      </w:r>
      <w:r w:rsidRPr="006F02E8">
        <w:rPr>
          <w:rFonts w:cs="Arial"/>
          <w:sz w:val="20"/>
          <w:szCs w:val="16"/>
        </w:rPr>
        <w:t>ft)</w:t>
      </w:r>
    </w:p>
    <w:p w14:paraId="57B72EA4" w14:textId="77777777" w:rsidR="00360C52" w:rsidRPr="00350662"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4"/>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49102A14"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XNP-C9</w:t>
    </w:r>
    <w:r w:rsidR="00F86F9B">
      <w:rPr>
        <w:rFonts w:eastAsia="맑은 고딕"/>
        <w:lang w:eastAsia="ko-KR"/>
      </w:rPr>
      <w:t>25</w:t>
    </w:r>
    <w:r w:rsidRPr="006E0B8F">
      <w:rPr>
        <w:rFonts w:eastAsia="맑은 고딕"/>
        <w:lang w:eastAsia="ko-KR"/>
      </w:rPr>
      <w:t>3R</w:t>
    </w:r>
    <w:r w:rsidR="00D40A2B" w:rsidRPr="00A4243E">
      <w:tab/>
    </w:r>
    <w:r w:rsidR="00D40A2B" w:rsidRPr="00A4243E">
      <w:tab/>
    </w:r>
    <w:r w:rsidR="00751AF5">
      <w:rPr>
        <w:rFonts w:eastAsia="맑은 고딕" w:hint="eastAsia"/>
        <w:lang w:eastAsia="ko-KR"/>
      </w:rPr>
      <w:t>4K NETWORK</w:t>
    </w:r>
    <w:r w:rsidR="007E20C1" w:rsidRPr="007E20C1">
      <w:t xml:space="preserve"> </w:t>
    </w:r>
    <w:r w:rsidR="00FB7007">
      <w:t>25</w:t>
    </w:r>
    <w:r w:rsidR="00851498">
      <w:t xml:space="preserve">X </w:t>
    </w:r>
    <w:r w:rsidR="007E20C1" w:rsidRPr="007E20C1">
      <w:t xml:space="preserve">IR </w:t>
    </w:r>
    <w:r>
      <w:t>PTZ</w:t>
    </w:r>
    <w:r w:rsidR="00311192">
      <w:t xml:space="preserve"> </w:t>
    </w:r>
    <w:r w:rsidR="007E20C1" w:rsidRPr="007E20C1">
      <w:t>CAMERA</w:t>
    </w:r>
  </w:p>
  <w:p w14:paraId="0BC7AAC8" w14:textId="3F222629"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462BE4">
      <w:rPr>
        <w:noProof/>
      </w:rPr>
      <w:t>1</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FD46" w14:textId="77777777" w:rsidR="002C470B" w:rsidRDefault="002C470B">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492"/>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04E4F"/>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3CC1"/>
    <w:rsid w:val="002865F7"/>
    <w:rsid w:val="002964A1"/>
    <w:rsid w:val="00296FD3"/>
    <w:rsid w:val="00297D94"/>
    <w:rsid w:val="002A65BD"/>
    <w:rsid w:val="002C22AE"/>
    <w:rsid w:val="002C470B"/>
    <w:rsid w:val="002C588C"/>
    <w:rsid w:val="002C5B7E"/>
    <w:rsid w:val="002C6779"/>
    <w:rsid w:val="002D1CBA"/>
    <w:rsid w:val="002D3C10"/>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0662"/>
    <w:rsid w:val="00351271"/>
    <w:rsid w:val="003524F2"/>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064D"/>
    <w:rsid w:val="00462BE4"/>
    <w:rsid w:val="00464B4F"/>
    <w:rsid w:val="004650F2"/>
    <w:rsid w:val="00465525"/>
    <w:rsid w:val="00467B32"/>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55C6"/>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0310"/>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69A3"/>
    <w:rsid w:val="007303E1"/>
    <w:rsid w:val="0073578B"/>
    <w:rsid w:val="00742B7F"/>
    <w:rsid w:val="00743821"/>
    <w:rsid w:val="0074694B"/>
    <w:rsid w:val="0074758B"/>
    <w:rsid w:val="007513D4"/>
    <w:rsid w:val="00751AF5"/>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0A5B"/>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B489F"/>
    <w:rsid w:val="009C15F4"/>
    <w:rsid w:val="009C1BCA"/>
    <w:rsid w:val="009C1F36"/>
    <w:rsid w:val="009C2399"/>
    <w:rsid w:val="009C6237"/>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75223"/>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4321"/>
    <w:rsid w:val="00C36DDD"/>
    <w:rsid w:val="00C40BA7"/>
    <w:rsid w:val="00C53C26"/>
    <w:rsid w:val="00C56EEB"/>
    <w:rsid w:val="00C60558"/>
    <w:rsid w:val="00C647DB"/>
    <w:rsid w:val="00C669F6"/>
    <w:rsid w:val="00C67CBC"/>
    <w:rsid w:val="00C7552F"/>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5657"/>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6165"/>
    <w:rsid w:val="00D6409E"/>
    <w:rsid w:val="00D653FD"/>
    <w:rsid w:val="00D6599D"/>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7752"/>
    <w:rsid w:val="00E77DCB"/>
    <w:rsid w:val="00E80D1B"/>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6CDE"/>
    <w:rsid w:val="00F37D4B"/>
    <w:rsid w:val="00F41ABB"/>
    <w:rsid w:val="00F4501A"/>
    <w:rsid w:val="00F472D3"/>
    <w:rsid w:val="00F51DA6"/>
    <w:rsid w:val="00F55917"/>
    <w:rsid w:val="00F71CB5"/>
    <w:rsid w:val="00F7395F"/>
    <w:rsid w:val="00F76F4E"/>
    <w:rsid w:val="00F7718C"/>
    <w:rsid w:val="00F80120"/>
    <w:rsid w:val="00F806A0"/>
    <w:rsid w:val="00F8244F"/>
    <w:rsid w:val="00F84A6C"/>
    <w:rsid w:val="00F86F9B"/>
    <w:rsid w:val="00F91B77"/>
    <w:rsid w:val="00FA1774"/>
    <w:rsid w:val="00FA5D5E"/>
    <w:rsid w:val="00FA6238"/>
    <w:rsid w:val="00FA7720"/>
    <w:rsid w:val="00FA7DA4"/>
    <w:rsid w:val="00FB0E26"/>
    <w:rsid w:val="00FB5D61"/>
    <w:rsid w:val="00FB645F"/>
    <w:rsid w:val="00FB7007"/>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2.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customXml/itemProps3.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A5231-89A4-4531-87C9-8039E3B7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1847</Words>
  <Characters>10532</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12355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