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BF4E55" w:rsidP="00234754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234754" w:rsidRPr="00234754" w:rsidRDefault="00234754" w:rsidP="002347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bookmarkStart w:id="3" w:name="_Toc334350683"/>
      <w:r w:rsidRPr="00234754">
        <w:rPr>
          <w:rFonts w:eastAsia="Times New Roman" w:cs="Arial" w:hint="eastAsia"/>
          <w:szCs w:val="22"/>
        </w:rPr>
        <w:t>Hanwha Techwin</w:t>
      </w:r>
      <w:r w:rsidRPr="00234754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Pr="00234754">
        <w:rPr>
          <w:rFonts w:eastAsia="Times New Roman" w:cs="Arial" w:hint="eastAsia"/>
          <w:szCs w:val="22"/>
        </w:rPr>
        <w:t>Hanwha Techwin</w:t>
      </w:r>
      <w:r w:rsidRPr="00234754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Pr="00234754">
        <w:rPr>
          <w:rFonts w:eastAsia="Times New Roman" w:cs="Arial" w:hint="eastAsia"/>
          <w:szCs w:val="22"/>
        </w:rPr>
        <w:t>Hanwha Techwin</w:t>
      </w:r>
      <w:r w:rsidRPr="00234754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234754" w:rsidRPr="00234754" w:rsidRDefault="00234754" w:rsidP="002347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234754" w:rsidRPr="00234754" w:rsidRDefault="00234754" w:rsidP="002347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 w:hint="eastAsia"/>
          <w:szCs w:val="22"/>
        </w:rPr>
      </w:pPr>
      <w:r w:rsidRPr="00234754">
        <w:rPr>
          <w:rFonts w:eastAsia="Times New Roman" w:cs="Arial"/>
          <w:szCs w:val="22"/>
        </w:rPr>
        <w:t xml:space="preserve">For additional information, </w:t>
      </w:r>
      <w:bookmarkEnd w:id="3"/>
      <w:r w:rsidRPr="00234754">
        <w:rPr>
          <w:rFonts w:eastAsia="Times New Roman" w:cs="Arial" w:hint="eastAsia"/>
          <w:szCs w:val="22"/>
        </w:rPr>
        <w:t xml:space="preserve">visit </w:t>
      </w:r>
      <w:hyperlink r:id="rId9" w:history="1">
        <w:r w:rsidR="005519CB" w:rsidRPr="00042BE4">
          <w:rPr>
            <w:rStyle w:val="Hyperlink"/>
            <w:rFonts w:eastAsia="Times New Roman" w:cs="Arial"/>
            <w:szCs w:val="22"/>
          </w:rPr>
          <w:t>http://www.hanwha-security.com/</w:t>
        </w:r>
      </w:hyperlink>
      <w:r w:rsidRPr="00234754">
        <w:rPr>
          <w:rFonts w:eastAsia="Times New Roman" w:cs="Arial" w:hint="eastAsia"/>
          <w:szCs w:val="22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Default="007F6E2B" w:rsidP="002830F2">
      <w:pPr>
        <w:spacing w:after="0"/>
        <w:ind w:firstLine="720"/>
        <w:rPr>
          <w:rFonts w:eastAsia="Malgun Gothic" w:cs="Arial" w:hint="eastAsia"/>
          <w:b/>
          <w:sz w:val="22"/>
          <w:szCs w:val="22"/>
          <w:lang w:eastAsia="ko-KR"/>
        </w:rPr>
      </w:pPr>
      <w:r>
        <w:rPr>
          <w:rFonts w:eastAsia="Malgun Gothic" w:cs="Arial"/>
          <w:b/>
          <w:sz w:val="22"/>
          <w:szCs w:val="22"/>
          <w:lang w:eastAsia="ko-KR"/>
        </w:rPr>
        <w:t>2</w:t>
      </w:r>
      <w:r w:rsidR="00BF4E55">
        <w:rPr>
          <w:rFonts w:eastAsia="Malgun Gothic" w:cs="Arial"/>
          <w:b/>
          <w:sz w:val="22"/>
          <w:szCs w:val="22"/>
          <w:lang w:eastAsia="ko-KR"/>
        </w:rPr>
        <w:t>MP</w:t>
      </w:r>
      <w:r w:rsidR="002830F2" w:rsidRPr="002830F2">
        <w:rPr>
          <w:rFonts w:eastAsia="Malgun Gothic" w:cs="Arial" w:hint="eastAsia"/>
          <w:b/>
          <w:sz w:val="22"/>
          <w:szCs w:val="22"/>
          <w:lang w:eastAsia="ko-KR"/>
        </w:rPr>
        <w:t xml:space="preserve"> ANALOG </w:t>
      </w:r>
      <w:r w:rsidR="00003572">
        <w:rPr>
          <w:rFonts w:eastAsia="Malgun Gothic" w:cs="Arial"/>
          <w:b/>
          <w:sz w:val="22"/>
          <w:szCs w:val="22"/>
          <w:lang w:eastAsia="ko-KR"/>
        </w:rPr>
        <w:t>VANDAL DOME</w:t>
      </w:r>
      <w:r w:rsidR="005F2D28">
        <w:rPr>
          <w:rFonts w:eastAsia="Malgun Gothic" w:cs="Arial"/>
          <w:b/>
          <w:sz w:val="22"/>
          <w:szCs w:val="22"/>
          <w:lang w:eastAsia="ko-KR"/>
        </w:rPr>
        <w:t xml:space="preserve"> </w:t>
      </w:r>
      <w:r w:rsidR="002830F2" w:rsidRPr="002830F2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:rsidR="002830F2" w:rsidRPr="002830F2" w:rsidRDefault="002830F2" w:rsidP="002830F2">
      <w:pPr>
        <w:spacing w:after="0"/>
        <w:ind w:firstLine="720"/>
        <w:rPr>
          <w:rFonts w:eastAsia="Malgun Gothic" w:cs="Arial" w:hint="eastAsia"/>
          <w:b/>
          <w:sz w:val="22"/>
          <w:szCs w:val="22"/>
          <w:lang w:eastAsia="ko-KR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</w:t>
      </w:r>
      <w:r w:rsidR="00573615">
        <w:rPr>
          <w:rFonts w:eastAsia="Times New Roman"/>
          <w:bCs/>
          <w:szCs w:val="20"/>
        </w:rPr>
        <w:t xml:space="preserve">the specifier has the option of </w:t>
      </w:r>
      <w:r w:rsidR="004A4F41" w:rsidRPr="00635DA8">
        <w:rPr>
          <w:rFonts w:eastAsia="Times New Roman"/>
          <w:bCs/>
          <w:szCs w:val="20"/>
        </w:rPr>
        <w:t xml:space="preserve">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lastRenderedPageBreak/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BF4E55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BF4E55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B1652">
        <w:rPr>
          <w:rFonts w:eastAsia="Times New Roman" w:cs="Arial"/>
          <w:sz w:val="22"/>
          <w:szCs w:val="22"/>
        </w:rPr>
        <w:t>28 2x xx</w:t>
      </w:r>
      <w:r w:rsidR="002B1652">
        <w:rPr>
          <w:rFonts w:eastAsia="Times New Roman" w:cs="Arial"/>
          <w:sz w:val="22"/>
          <w:szCs w:val="22"/>
        </w:rPr>
        <w:tab/>
        <w:t>Analog</w:t>
      </w:r>
      <w:r w:rsidR="00577DB8">
        <w:rPr>
          <w:rFonts w:eastAsia="Times New Roman" w:cs="Arial"/>
          <w:sz w:val="22"/>
          <w:szCs w:val="22"/>
        </w:rPr>
        <w:t xml:space="preserve">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BF4E5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BF4E5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BF4E5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28 23 19 </w:t>
      </w:r>
      <w:r w:rsidR="00BF4E5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BF4E5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27 15 </w:t>
      </w:r>
      <w:proofErr w:type="gramStart"/>
      <w:r>
        <w:rPr>
          <w:rFonts w:eastAsia="Times New Roman" w:cs="Arial"/>
          <w:sz w:val="22"/>
          <w:szCs w:val="22"/>
        </w:rPr>
        <w:t>01.xx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gramStart"/>
      <w:r>
        <w:rPr>
          <w:rFonts w:eastAsia="Times New Roman" w:cs="Arial"/>
          <w:sz w:val="22"/>
          <w:szCs w:val="22"/>
        </w:rPr>
        <w:t>xx.xx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BF4E55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 xml:space="preserve">28 05 </w:t>
      </w:r>
      <w:proofErr w:type="gramStart"/>
      <w:r w:rsidR="00577DB8">
        <w:rPr>
          <w:rFonts w:eastAsia="Times New Roman" w:cs="Arial"/>
          <w:sz w:val="22"/>
          <w:szCs w:val="22"/>
        </w:rPr>
        <w:t>xx.xx</w:t>
      </w:r>
      <w:proofErr w:type="gramEnd"/>
      <w:r w:rsidR="00577DB8">
        <w:rPr>
          <w:rFonts w:eastAsia="Times New Roman" w:cs="Arial"/>
          <w:sz w:val="22"/>
          <w:szCs w:val="22"/>
        </w:rPr>
        <w:tab/>
      </w:r>
      <w:r w:rsidR="00577DB8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1E6FA2" w:rsidRDefault="00577DB8" w:rsidP="001E6FA2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577DB8" w:rsidRPr="001E6FA2" w:rsidRDefault="00577DB8" w:rsidP="001E6FA2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E2219B" w:rsidRPr="00E2219B" w:rsidRDefault="001E6FA2" w:rsidP="00E2219B">
      <w:pPr>
        <w:spacing w:after="0"/>
        <w:jc w:val="center"/>
        <w:rPr>
          <w:rFonts w:eastAsia="Times New Roman" w:cs="Arial" w:hint="eastAsia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br w:type="page"/>
      </w:r>
      <w:r w:rsidR="007F6E2B">
        <w:rPr>
          <w:rFonts w:eastAsia="Times New Roman" w:cs="Arial" w:hint="eastAsia"/>
          <w:b/>
          <w:sz w:val="22"/>
          <w:szCs w:val="22"/>
        </w:rPr>
        <w:lastRenderedPageBreak/>
        <w:t>2</w:t>
      </w:r>
      <w:r w:rsidR="00BF4E55">
        <w:rPr>
          <w:rFonts w:eastAsia="Times New Roman" w:cs="Arial" w:hint="eastAsia"/>
          <w:b/>
          <w:sz w:val="22"/>
          <w:szCs w:val="22"/>
        </w:rPr>
        <w:t>MP</w:t>
      </w:r>
      <w:r w:rsidR="00E2219B" w:rsidRPr="00E2219B">
        <w:rPr>
          <w:rFonts w:eastAsia="Times New Roman" w:cs="Arial" w:hint="eastAsia"/>
          <w:b/>
          <w:sz w:val="22"/>
          <w:szCs w:val="22"/>
        </w:rPr>
        <w:t xml:space="preserve"> ANALOG </w:t>
      </w:r>
      <w:r w:rsidR="00003572">
        <w:rPr>
          <w:rFonts w:eastAsia="Times New Roman" w:cs="Arial"/>
          <w:b/>
          <w:sz w:val="22"/>
          <w:szCs w:val="22"/>
        </w:rPr>
        <w:t>VANDAL DOME</w:t>
      </w:r>
      <w:r w:rsidR="00E2219B" w:rsidRPr="00E2219B">
        <w:rPr>
          <w:rFonts w:eastAsia="Times New Roman" w:cs="Arial" w:hint="eastAsia"/>
          <w:b/>
          <w:sz w:val="22"/>
          <w:szCs w:val="22"/>
        </w:rPr>
        <w:t xml:space="preserve"> CAMERA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7F6E2B">
        <w:rPr>
          <w:rFonts w:ascii="Arial" w:eastAsia="Malgun Gothic" w:hAnsi="Arial" w:hint="eastAsia"/>
          <w:lang w:eastAsia="ko-KR"/>
        </w:rPr>
        <w:t>2</w:t>
      </w:r>
      <w:r w:rsidR="00BF4E55">
        <w:rPr>
          <w:rFonts w:ascii="Arial" w:eastAsia="Malgun Gothic" w:hAnsi="Arial" w:hint="eastAsia"/>
          <w:lang w:eastAsia="ko-KR"/>
        </w:rPr>
        <w:t>MP</w:t>
      </w:r>
      <w:r w:rsidR="006F4CA7">
        <w:rPr>
          <w:rFonts w:ascii="Arial" w:hAnsi="Arial"/>
        </w:rPr>
        <w:t xml:space="preserve"> </w:t>
      </w:r>
      <w:r w:rsidR="00A16C9C" w:rsidRPr="001E3F4E">
        <w:rPr>
          <w:rFonts w:ascii="Arial" w:eastAsia="Malgun Gothic" w:hAnsi="Arial" w:hint="eastAsia"/>
          <w:lang w:eastAsia="ko-KR"/>
        </w:rPr>
        <w:t>analog</w:t>
      </w:r>
      <w:r w:rsidR="006F4CA7">
        <w:rPr>
          <w:rFonts w:ascii="Arial" w:hAnsi="Arial"/>
        </w:rPr>
        <w:t xml:space="preserve"> </w:t>
      </w:r>
      <w:r w:rsidR="00A615EC">
        <w:rPr>
          <w:rFonts w:ascii="Arial" w:hAnsi="Arial"/>
        </w:rPr>
        <w:t>camer</w:t>
      </w:r>
      <w:r w:rsidR="00251D76">
        <w:rPr>
          <w:rFonts w:ascii="Arial" w:hAnsi="Arial"/>
        </w:rPr>
        <w:t>a</w:t>
      </w:r>
      <w:r w:rsidRPr="004D47E6">
        <w:rPr>
          <w:rFonts w:ascii="Arial" w:hAnsi="Arial"/>
        </w:rPr>
        <w:t>.</w:t>
      </w:r>
      <w:bookmarkEnd w:id="7"/>
      <w:r w:rsidRPr="004D47E6">
        <w:rPr>
          <w:rFonts w:ascii="Arial" w:hAnsi="Arial"/>
        </w:rPr>
        <w:t xml:space="preserve"> </w:t>
      </w:r>
    </w:p>
    <w:p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</w:t>
      </w:r>
      <w:r w:rsidR="00251D76">
        <w:rPr>
          <w:rFonts w:ascii="Arial" w:hAnsi="Arial" w:cs="Arial"/>
        </w:rPr>
        <w:t>–</w:t>
      </w:r>
      <w:r w:rsidRPr="004D47E6">
        <w:rPr>
          <w:rFonts w:ascii="Arial" w:hAnsi="Arial" w:cs="Arial"/>
        </w:rPr>
        <w:t xml:space="preserve"> </w:t>
      </w:r>
      <w:r w:rsidR="003E448A" w:rsidRPr="004D47E6">
        <w:rPr>
          <w:rFonts w:ascii="Arial" w:hAnsi="Arial" w:cs="Arial"/>
        </w:rPr>
        <w:t>A</w:t>
      </w:r>
      <w:bookmarkEnd w:id="8"/>
      <w:r w:rsidR="00251D76">
        <w:rPr>
          <w:rFonts w:ascii="Arial" w:hAnsi="Arial" w:cs="Arial"/>
        </w:rPr>
        <w:t xml:space="preserve">nalog </w:t>
      </w:r>
      <w:r w:rsidR="00A16C9C">
        <w:rPr>
          <w:rFonts w:ascii="Arial" w:hAnsi="Arial" w:cs="Arial"/>
        </w:rPr>
        <w:t>camera</w:t>
      </w:r>
      <w:r w:rsidR="00A16C9C" w:rsidRPr="001E3F4E">
        <w:rPr>
          <w:rFonts w:ascii="Arial" w:eastAsia="Malgun Gothic" w:hAnsi="Arial" w:cs="Arial" w:hint="eastAsia"/>
          <w:lang w:eastAsia="ko-KR"/>
        </w:rPr>
        <w:t xml:space="preserve"> </w:t>
      </w:r>
      <w:r w:rsidR="006B14BB">
        <w:rPr>
          <w:rFonts w:ascii="Arial" w:eastAsia="Malgun Gothic" w:hAnsi="Arial" w:cs="Arial" w:hint="eastAsia"/>
          <w:lang w:eastAsia="ko-KR"/>
        </w:rPr>
        <w:t xml:space="preserve">in a </w:t>
      </w:r>
      <w:r w:rsidR="00003572">
        <w:rPr>
          <w:rFonts w:ascii="Arial" w:eastAsia="Malgun Gothic" w:hAnsi="Arial" w:cs="Arial"/>
          <w:lang w:eastAsia="ko-KR"/>
        </w:rPr>
        <w:t>VANDAL DOME</w:t>
      </w:r>
      <w:r w:rsidR="003C2E7F" w:rsidRPr="002546CE">
        <w:rPr>
          <w:rFonts w:ascii="Arial" w:eastAsia="Malgun Gothic" w:hAnsi="Arial" w:cs="Arial" w:hint="eastAsia"/>
          <w:lang w:eastAsia="ko-KR"/>
        </w:rPr>
        <w:t xml:space="preserve"> type body</w:t>
      </w:r>
      <w:r w:rsidR="00020A6A">
        <w:rPr>
          <w:rFonts w:ascii="Arial" w:hAnsi="Arial" w:cs="Arial"/>
        </w:rPr>
        <w:t>.</w:t>
      </w:r>
    </w:p>
    <w:p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eastAsia="Malgun Gothic" w:hAnsi="Arial" w:cs="Arial" w:hint="eastAsia"/>
          <w:color w:val="000000"/>
          <w:lang w:eastAsia="ko-KR"/>
        </w:rPr>
        <w:t>ACP</w:t>
      </w:r>
      <w:r w:rsidRPr="002B1652">
        <w:rPr>
          <w:rFonts w:ascii="Arial" w:eastAsia="Malgun Gothic" w:hAnsi="Arial" w:cs="Arial" w:hint="eastAsia"/>
          <w:color w:val="000000"/>
          <w:lang w:eastAsia="ko-KR"/>
        </w:rPr>
        <w:tab/>
      </w:r>
      <w:r w:rsidRPr="002B1652">
        <w:rPr>
          <w:rFonts w:ascii="Arial" w:eastAsia="Malgun Gothic" w:hAnsi="Arial" w:cs="Arial"/>
          <w:color w:val="000000"/>
          <w:lang w:eastAsia="ko-KR"/>
        </w:rPr>
        <w:tab/>
        <w:t>AHD Coax Protocol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hAnsi="Arial" w:cs="Arial"/>
          <w:color w:val="000000"/>
        </w:rPr>
        <w:t>AGC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Auto Gain Control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hAnsi="Arial" w:cs="Arial"/>
          <w:color w:val="000000"/>
        </w:rPr>
        <w:t>AHD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Analog High Definition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hAnsi="Arial" w:cs="Arial"/>
          <w:color w:val="000000"/>
        </w:rPr>
        <w:t>AWB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Auto White Balance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hAnsi="Arial" w:cs="Arial"/>
          <w:color w:val="000000"/>
        </w:rPr>
        <w:t>BLC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Back light compensation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2B1652">
        <w:rPr>
          <w:rFonts w:ascii="Arial" w:hAnsi="Arial" w:cs="Arial"/>
          <w:color w:val="000000"/>
        </w:rPr>
        <w:t>CCP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CVi Coax Protocol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CVBS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Composite Video Blanking and Sync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DNR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Digital Noise Reduction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fps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frames per second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GUI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Graphical User Interface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HD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High Definition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IR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Infrared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LED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Light Emitting Diode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LD</w:t>
      </w:r>
      <w:r w:rsidRPr="002B1652">
        <w:rPr>
          <w:rFonts w:ascii="Arial" w:eastAsia="Malgun Gothic" w:hAnsi="Arial" w:cs="Arial"/>
          <w:bCs/>
          <w:iCs/>
          <w:color w:val="000000"/>
          <w:lang w:eastAsia="ko-KR"/>
        </w:rPr>
        <w:t>C</w:t>
      </w:r>
      <w:r w:rsidRPr="002B1652">
        <w:rPr>
          <w:rFonts w:ascii="Arial" w:hAnsi="Arial" w:cs="Arial"/>
          <w:bCs/>
          <w:iCs/>
          <w:color w:val="000000"/>
          <w:lang w:eastAsia="ko-KR"/>
        </w:rPr>
        <w:tab/>
      </w:r>
      <w:r w:rsidRPr="002B1652">
        <w:rPr>
          <w:rFonts w:ascii="Arial" w:eastAsia="Malgun Gothic" w:hAnsi="Arial" w:cs="Arial"/>
          <w:bCs/>
          <w:iCs/>
          <w:color w:val="000000"/>
          <w:lang w:eastAsia="ko-KR"/>
        </w:rPr>
        <w:tab/>
        <w:t>Lens Distortion Correction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lastRenderedPageBreak/>
        <w:t>LPR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License Plate Recognition</w:t>
      </w:r>
    </w:p>
    <w:p w:rsidR="002B1652" w:rsidRPr="0039325A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MJPEG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Motion JPEG</w:t>
      </w:r>
    </w:p>
    <w:p w:rsidR="002B1652" w:rsidRPr="0039325A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Megapixel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53B0D">
        <w:rPr>
          <w:rFonts w:ascii="Arial" w:hAnsi="Arial" w:cs="Arial"/>
          <w:bCs/>
          <w:iCs/>
        </w:rPr>
        <w:t>MPEG</w:t>
      </w:r>
      <w:r w:rsidRPr="00253B0D">
        <w:rPr>
          <w:rFonts w:ascii="Arial" w:hAnsi="Arial" w:cs="Arial"/>
          <w:bCs/>
          <w:iCs/>
        </w:rPr>
        <w:tab/>
      </w:r>
      <w:r w:rsidRPr="00253B0D">
        <w:rPr>
          <w:rFonts w:ascii="Arial" w:hAnsi="Arial" w:cs="Arial"/>
          <w:bCs/>
          <w:iCs/>
        </w:rPr>
        <w:tab/>
        <w:t>Moving Pictures Experts Group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SDK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Software Development Kit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SFP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eastAsia="Malgun Gothic" w:hAnsi="Arial" w:cs="Arial" w:hint="eastAsia"/>
          <w:color w:val="000000"/>
          <w:lang w:eastAsia="ko-KR"/>
        </w:rPr>
        <w:t xml:space="preserve">Small Form </w:t>
      </w:r>
      <w:proofErr w:type="gramStart"/>
      <w:r w:rsidRPr="002B1652">
        <w:rPr>
          <w:rFonts w:ascii="Arial" w:eastAsia="Malgun Gothic" w:hAnsi="Arial" w:cs="Arial" w:hint="eastAsia"/>
          <w:color w:val="000000"/>
          <w:lang w:eastAsia="ko-KR"/>
        </w:rPr>
        <w:t>factor</w:t>
      </w:r>
      <w:proofErr w:type="gramEnd"/>
      <w:r w:rsidRPr="002B1652">
        <w:rPr>
          <w:rFonts w:ascii="Arial" w:eastAsia="Malgun Gothic" w:hAnsi="Arial" w:cs="Arial" w:hint="eastAsia"/>
          <w:color w:val="000000"/>
          <w:lang w:eastAsia="ko-KR"/>
        </w:rPr>
        <w:t xml:space="preserve"> Pluggable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SSDR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Super Smart Dynamic Range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SSNR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Super Smart Noise Reduction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color w:val="000000"/>
        </w:rPr>
        <w:t>SSL</w:t>
      </w:r>
      <w:r w:rsidRPr="002B1652">
        <w:rPr>
          <w:rFonts w:ascii="Arial" w:hAnsi="Arial" w:cs="Arial"/>
          <w:color w:val="000000"/>
        </w:rPr>
        <w:tab/>
      </w:r>
      <w:r w:rsidRPr="002B1652">
        <w:rPr>
          <w:rFonts w:ascii="Arial" w:hAnsi="Arial" w:cs="Arial"/>
          <w:color w:val="000000"/>
        </w:rPr>
        <w:tab/>
        <w:t>Secure Sockets Layer</w:t>
      </w:r>
    </w:p>
    <w:p w:rsidR="002B1652" w:rsidRPr="002B1652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2B1652">
        <w:rPr>
          <w:rFonts w:ascii="Arial" w:hAnsi="Arial" w:cs="Arial"/>
          <w:bCs/>
          <w:iCs/>
          <w:color w:val="000000"/>
        </w:rPr>
        <w:t>TCP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>TVi Coax Protocol</w:t>
      </w:r>
    </w:p>
    <w:p w:rsidR="002B1652" w:rsidRPr="0039325A" w:rsidRDefault="002B1652" w:rsidP="002B1652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B1652">
        <w:rPr>
          <w:rFonts w:ascii="Arial" w:hAnsi="Arial" w:cs="Arial"/>
          <w:bCs/>
          <w:iCs/>
          <w:color w:val="000000"/>
        </w:rPr>
        <w:t>VMS</w:t>
      </w:r>
      <w:r w:rsidRPr="002B1652">
        <w:rPr>
          <w:rFonts w:ascii="Arial" w:hAnsi="Arial" w:cs="Arial"/>
          <w:bCs/>
          <w:iCs/>
          <w:color w:val="000000"/>
        </w:rPr>
        <w:tab/>
      </w:r>
      <w:r w:rsidRPr="002B1652">
        <w:rPr>
          <w:rFonts w:ascii="Arial" w:hAnsi="Arial" w:cs="Arial"/>
          <w:bCs/>
          <w:iCs/>
          <w:color w:val="000000"/>
        </w:rPr>
        <w:tab/>
        <w:t xml:space="preserve">Video Management </w:t>
      </w:r>
      <w:r w:rsidRPr="0039325A">
        <w:rPr>
          <w:rFonts w:ascii="Arial" w:hAnsi="Arial" w:cs="Arial"/>
          <w:bCs/>
          <w:iCs/>
        </w:rPr>
        <w:t>System</w:t>
      </w:r>
    </w:p>
    <w:p w:rsidR="00BF4E55" w:rsidRPr="002B1652" w:rsidRDefault="002B1652" w:rsidP="009E46FF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B1652">
        <w:rPr>
          <w:rFonts w:ascii="Arial" w:hAnsi="Arial" w:cs="Arial"/>
          <w:bCs/>
          <w:iCs/>
        </w:rPr>
        <w:t>WDR</w:t>
      </w:r>
      <w:r w:rsidRPr="002B1652">
        <w:rPr>
          <w:rFonts w:ascii="Arial" w:hAnsi="Arial" w:cs="Arial"/>
          <w:bCs/>
          <w:iCs/>
        </w:rPr>
        <w:tab/>
      </w:r>
      <w:r w:rsidRPr="002B1652">
        <w:rPr>
          <w:rFonts w:ascii="Arial" w:hAnsi="Arial" w:cs="Arial"/>
          <w:bCs/>
          <w:iCs/>
        </w:rPr>
        <w:tab/>
        <w:t>Wide Dynamic Range</w:t>
      </w:r>
    </w:p>
    <w:p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193B4A">
        <w:rPr>
          <w:rFonts w:ascii="Arial" w:hAnsi="Arial" w:cs="Arial"/>
        </w:rPr>
        <w:t>Subpart B ANSI C63.4-2014, Class A</w:t>
      </w:r>
    </w:p>
    <w:p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193B4A" w:rsidRPr="00193B4A" w:rsidRDefault="00193B4A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Malgun Gothic" w:hAnsi="Arial" w:cs="Arial" w:hint="eastAsia"/>
          <w:lang w:eastAsia="ko-KR"/>
        </w:rPr>
        <w:t>IC</w:t>
      </w:r>
      <w:r w:rsidRPr="003C0C1F">
        <w:rPr>
          <w:rFonts w:ascii="Arial" w:eastAsia="Malgun Gothic" w:hAnsi="Arial" w:cs="Arial"/>
          <w:lang w:eastAsia="ko-KR"/>
        </w:rPr>
        <w:t xml:space="preserve"> Regulation ICES-003:2016 CAN/CSA CISPR 22-10 Class A</w:t>
      </w:r>
    </w:p>
    <w:p w:rsidR="00193B4A" w:rsidRPr="00193B4A" w:rsidRDefault="00193B4A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Malgun Gothic" w:hAnsi="Arial" w:cs="Arial"/>
          <w:lang w:eastAsia="ko-KR"/>
        </w:rPr>
        <w:t>AS/NZS CISPR 32:2013 Class A</w:t>
      </w:r>
    </w:p>
    <w:p w:rsidR="00193B4A" w:rsidRDefault="00193B4A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Malgun Gothic" w:hAnsi="Arial" w:cs="Arial"/>
          <w:lang w:eastAsia="ko-KR"/>
        </w:rPr>
        <w:t>VCCI V-3/2015.04 Class A</w:t>
      </w:r>
    </w:p>
    <w:p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193B4A" w:rsidRDefault="00193B4A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EN 55032:2012/AC:2013 Class A</w:t>
      </w:r>
    </w:p>
    <w:p w:rsidR="002D3C10" w:rsidRPr="00193B4A" w:rsidRDefault="00193B4A" w:rsidP="00193B4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50130-4:2011</w:t>
      </w:r>
      <w:r>
        <w:rPr>
          <w:rFonts w:ascii="Arial" w:hAnsi="Arial" w:cs="Arial"/>
        </w:rPr>
        <w:t xml:space="preserve"> +A1:2014</w:t>
      </w:r>
    </w:p>
    <w:p w:rsidR="00EF770D" w:rsidRPr="007B3626" w:rsidRDefault="00EF770D" w:rsidP="00EF770D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DE2895">
        <w:rPr>
          <w:rFonts w:ascii="Arial" w:hAnsi="Arial" w:cs="Arial"/>
        </w:rPr>
        <w:t>Safety - UL listed</w:t>
      </w:r>
    </w:p>
    <w:p w:rsidR="007B3626" w:rsidRDefault="007B3626" w:rsidP="001225C8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7B3626">
        <w:rPr>
          <w:rFonts w:ascii="Arial" w:hAnsi="Arial" w:cs="Arial"/>
          <w:color w:val="000000"/>
        </w:rPr>
        <w:t>CE EN 50581:2012 (hazardous substances)</w:t>
      </w:r>
    </w:p>
    <w:p w:rsidR="00775E27" w:rsidRPr="00FA161A" w:rsidRDefault="00775E27" w:rsidP="00775E2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FA161A">
        <w:rPr>
          <w:rFonts w:ascii="Arial" w:hAnsi="Arial" w:cs="Arial"/>
        </w:rPr>
        <w:t>Definitions</w:t>
      </w:r>
    </w:p>
    <w:p w:rsidR="00775E27" w:rsidRPr="00C04087" w:rsidRDefault="00775E27" w:rsidP="00775E2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eastAsia="Malgun Gothic" w:hAnsi="Arial" w:cs="Arial"/>
          <w:color w:val="000000"/>
          <w:lang w:eastAsia="ko-KR"/>
        </w:rPr>
      </w:pPr>
      <w:r w:rsidRPr="00C04087">
        <w:rPr>
          <w:rFonts w:ascii="Arial" w:eastAsia="Malgun Gothic" w:hAnsi="Arial" w:cs="Arial"/>
          <w:color w:val="000000"/>
          <w:lang w:eastAsia="ko-KR"/>
        </w:rPr>
        <w:t>DORI (Detect, Ob</w:t>
      </w:r>
      <w:r>
        <w:rPr>
          <w:rFonts w:ascii="Arial" w:eastAsia="Malgun Gothic" w:hAnsi="Arial" w:cs="Arial"/>
          <w:color w:val="000000"/>
          <w:lang w:eastAsia="ko-KR"/>
        </w:rPr>
        <w:t>serve</w:t>
      </w:r>
      <w:r w:rsidRPr="00C04087">
        <w:rPr>
          <w:rFonts w:ascii="Arial" w:eastAsia="Malgun Gothic" w:hAnsi="Arial" w:cs="Arial"/>
          <w:color w:val="000000"/>
          <w:lang w:eastAsia="ko-KR"/>
        </w:rPr>
        <w:t xml:space="preserve">, Recognize, Identify) – A standard system (EN-62676-4) for defining the ability of a camera to distinguish persons or objects within a covered area. </w:t>
      </w:r>
    </w:p>
    <w:p w:rsidR="00775E27" w:rsidRPr="00C04087" w:rsidRDefault="00775E27" w:rsidP="00775E27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Malgun Gothic" w:hAnsi="Arial" w:cs="Arial"/>
          <w:color w:val="000000"/>
          <w:lang w:eastAsia="ko-KR"/>
        </w:rPr>
      </w:pPr>
      <w:proofErr w:type="gramStart"/>
      <w:r w:rsidRPr="00C04087">
        <w:rPr>
          <w:rFonts w:ascii="Arial" w:eastAsia="Malgun Gothic" w:hAnsi="Arial" w:cs="Arial"/>
          <w:color w:val="000000"/>
          <w:lang w:eastAsia="ko-KR"/>
        </w:rPr>
        <w:t>Detect :</w:t>
      </w:r>
      <w:proofErr w:type="gramEnd"/>
      <w:r w:rsidRPr="00C04087">
        <w:rPr>
          <w:rFonts w:ascii="Arial" w:eastAsia="Malgun Gothic" w:hAnsi="Arial" w:cs="Arial"/>
          <w:color w:val="000000"/>
          <w:lang w:eastAsia="ko-KR"/>
        </w:rPr>
        <w:t xml:space="preserve"> 25PPM / 8PPF</w:t>
      </w:r>
    </w:p>
    <w:p w:rsidR="00775E27" w:rsidRPr="00C04087" w:rsidRDefault="00775E27" w:rsidP="00775E27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Malgun Gothic" w:hAnsi="Arial" w:cs="Arial"/>
          <w:color w:val="000000"/>
          <w:lang w:eastAsia="ko-KR"/>
        </w:rPr>
      </w:pPr>
      <w:proofErr w:type="gramStart"/>
      <w:r w:rsidRPr="00C04087">
        <w:rPr>
          <w:rFonts w:ascii="Arial" w:eastAsia="Malgun Gothic" w:hAnsi="Arial" w:cs="Arial"/>
          <w:color w:val="000000"/>
          <w:lang w:eastAsia="ko-KR"/>
        </w:rPr>
        <w:lastRenderedPageBreak/>
        <w:t>Object :</w:t>
      </w:r>
      <w:proofErr w:type="gramEnd"/>
      <w:r w:rsidRPr="00C04087">
        <w:rPr>
          <w:rFonts w:ascii="Arial" w:eastAsia="Malgun Gothic" w:hAnsi="Arial" w:cs="Arial"/>
          <w:color w:val="000000"/>
          <w:lang w:eastAsia="ko-KR"/>
        </w:rPr>
        <w:t xml:space="preserve"> 63PPM / 19PPF</w:t>
      </w:r>
    </w:p>
    <w:p w:rsidR="00775E27" w:rsidRDefault="00775E27" w:rsidP="00775E27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Malgun Gothic" w:hAnsi="Arial" w:cs="Arial"/>
          <w:color w:val="000000"/>
          <w:lang w:eastAsia="ko-KR"/>
        </w:rPr>
      </w:pPr>
      <w:proofErr w:type="gramStart"/>
      <w:r w:rsidRPr="00C04087">
        <w:rPr>
          <w:rFonts w:ascii="Arial" w:eastAsia="Malgun Gothic" w:hAnsi="Arial" w:cs="Arial"/>
          <w:color w:val="000000"/>
          <w:lang w:eastAsia="ko-KR"/>
        </w:rPr>
        <w:t>Recognize :</w:t>
      </w:r>
      <w:proofErr w:type="gramEnd"/>
      <w:r w:rsidRPr="00C04087">
        <w:rPr>
          <w:rFonts w:ascii="Arial" w:eastAsia="Malgun Gothic" w:hAnsi="Arial" w:cs="Arial"/>
          <w:color w:val="000000"/>
          <w:lang w:eastAsia="ko-KR"/>
        </w:rPr>
        <w:t xml:space="preserve"> 125PPM / 38PPF</w:t>
      </w:r>
    </w:p>
    <w:p w:rsidR="00EF770D" w:rsidRPr="00775E27" w:rsidRDefault="00775E27" w:rsidP="00775E27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eastAsia="Malgun Gothic" w:hAnsi="Arial" w:cs="Arial"/>
          <w:color w:val="000000"/>
          <w:lang w:eastAsia="ko-KR"/>
        </w:rPr>
      </w:pPr>
      <w:proofErr w:type="gramStart"/>
      <w:r w:rsidRPr="00775E27">
        <w:rPr>
          <w:rFonts w:ascii="Arial" w:eastAsia="Malgun Gothic" w:hAnsi="Arial" w:cs="Arial"/>
          <w:color w:val="000000"/>
          <w:lang w:eastAsia="ko-KR"/>
        </w:rPr>
        <w:t>Identify :</w:t>
      </w:r>
      <w:proofErr w:type="gramEnd"/>
      <w:r w:rsidRPr="00775E27">
        <w:rPr>
          <w:rFonts w:ascii="Arial" w:eastAsia="Malgun Gothic" w:hAnsi="Arial" w:cs="Arial"/>
          <w:color w:val="000000"/>
          <w:lang w:eastAsia="ko-KR"/>
        </w:rPr>
        <w:t xml:space="preserve"> 250PPM / 76PPF</w:t>
      </w:r>
    </w:p>
    <w:p w:rsidR="004A4F41" w:rsidRPr="00EF770D" w:rsidRDefault="004A4F41" w:rsidP="009E46FF">
      <w:pPr>
        <w:pStyle w:val="BodyText"/>
        <w:numPr>
          <w:ilvl w:val="1"/>
          <w:numId w:val="19"/>
        </w:numPr>
        <w:spacing w:before="120" w:after="0" w:line="276" w:lineRule="auto"/>
        <w:rPr>
          <w:rFonts w:ascii="Arial" w:hAnsi="Arial"/>
          <w:b/>
          <w:i/>
        </w:rPr>
      </w:pPr>
      <w:r w:rsidRPr="00EF770D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A17890" w:rsidRDefault="002964A1" w:rsidP="00A17890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  <w:r w:rsidR="00A17890" w:rsidRPr="00A17890">
        <w:rPr>
          <w:rFonts w:eastAsia="Times New Roman" w:cs="Arial"/>
          <w:color w:val="000000"/>
          <w:szCs w:val="20"/>
        </w:rPr>
        <w:t xml:space="preserve"> </w:t>
      </w:r>
    </w:p>
    <w:p w:rsidR="00436DDA" w:rsidRPr="00436DDA" w:rsidRDefault="00436DDA" w:rsidP="00436DDA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 w:hint="eastAsia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>
        <w:rPr>
          <w:rFonts w:eastAsia="Malgun Gothic" w:cs="Arial"/>
          <w:color w:val="000000"/>
          <w:szCs w:val="20"/>
          <w:lang w:eastAsia="ko-KR"/>
        </w:rPr>
        <w:t>specified in section 2.03</w:t>
      </w:r>
      <w:r w:rsidRPr="0039325A">
        <w:rPr>
          <w:rFonts w:eastAsia="Malgun Gothic" w:cs="Arial"/>
          <w:color w:val="000000"/>
          <w:szCs w:val="20"/>
          <w:lang w:eastAsia="ko-KR"/>
        </w:rPr>
        <w:t xml:space="preserve">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8713B1" w:rsidRPr="0039325A" w:rsidRDefault="008713B1" w:rsidP="008713B1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at least a limited </w:t>
      </w:r>
      <w:proofErr w:type="gramStart"/>
      <w:r w:rsidRPr="0039325A">
        <w:rPr>
          <w:rFonts w:cs="Arial"/>
          <w:sz w:val="20"/>
        </w:rPr>
        <w:t>3 year</w:t>
      </w:r>
      <w:proofErr w:type="gramEnd"/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 xml:space="preserve">warranty for the </w:t>
      </w:r>
      <w:r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defects in material and workmanship.</w:t>
      </w:r>
    </w:p>
    <w:p w:rsidR="008713B1" w:rsidRDefault="008713B1" w:rsidP="008713B1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 xml:space="preserve">Manufacturer shall provide video analytics </w:t>
      </w:r>
      <w:r w:rsidRPr="00A17890">
        <w:rPr>
          <w:rFonts w:cs="Arial"/>
          <w:sz w:val="20"/>
          <w:szCs w:val="20"/>
        </w:rPr>
        <w:t xml:space="preserve">embedded </w:t>
      </w:r>
      <w:r w:rsidRPr="001E3F4E">
        <w:rPr>
          <w:rFonts w:eastAsia="Malgun Gothic" w:cs="Arial" w:hint="eastAsia"/>
          <w:sz w:val="20"/>
          <w:szCs w:val="20"/>
          <w:lang w:eastAsia="ko-KR"/>
        </w:rPr>
        <w:t xml:space="preserve">in the </w:t>
      </w:r>
      <w:r w:rsidRPr="00A17890">
        <w:rPr>
          <w:rFonts w:cs="Arial"/>
          <w:sz w:val="20"/>
          <w:szCs w:val="20"/>
        </w:rPr>
        <w:t xml:space="preserve">camera </w:t>
      </w:r>
      <w:r w:rsidRPr="00F2566D">
        <w:rPr>
          <w:rFonts w:cs="Arial"/>
          <w:sz w:val="20"/>
          <w:szCs w:val="20"/>
        </w:rPr>
        <w:t>free of license charges.</w:t>
      </w:r>
    </w:p>
    <w:p w:rsidR="008713B1" w:rsidRPr="00F2566D" w:rsidRDefault="008713B1" w:rsidP="008713B1">
      <w:pPr>
        <w:pStyle w:val="Default"/>
        <w:spacing w:before="60" w:after="0" w:line="276" w:lineRule="auto"/>
        <w:ind w:left="1080"/>
        <w:rPr>
          <w:rFonts w:cs="Arial"/>
          <w:sz w:val="20"/>
          <w:szCs w:val="20"/>
        </w:rPr>
      </w:pP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234754" w:rsidRPr="00234754" w:rsidRDefault="00234754" w:rsidP="0023475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34754">
        <w:rPr>
          <w:rFonts w:cs="Arial"/>
        </w:rPr>
        <w:t xml:space="preserve">Manufacturer: </w:t>
      </w:r>
      <w:r w:rsidRPr="00234754">
        <w:rPr>
          <w:rFonts w:cs="Arial"/>
        </w:rPr>
        <w:tab/>
      </w:r>
      <w:r w:rsidRPr="00234754">
        <w:rPr>
          <w:rFonts w:cs="Arial" w:hint="eastAsia"/>
        </w:rPr>
        <w:t xml:space="preserve">Hanwha Techwin </w:t>
      </w:r>
    </w:p>
    <w:p w:rsidR="00234754" w:rsidRPr="00234754" w:rsidRDefault="00436DDA" w:rsidP="00234754">
      <w:pPr>
        <w:spacing w:before="60" w:after="0" w:line="276" w:lineRule="auto"/>
        <w:ind w:left="2520" w:firstLine="360"/>
        <w:rPr>
          <w:rFonts w:cs="Arial" w:hint="eastAsia"/>
        </w:rPr>
      </w:pPr>
      <w:r>
        <w:rPr>
          <w:rFonts w:cs="Arial"/>
        </w:rPr>
        <w:t>http://www.hanwha-security</w:t>
      </w:r>
      <w:r w:rsidR="00234754" w:rsidRPr="00234754">
        <w:rPr>
          <w:rFonts w:cs="Arial"/>
        </w:rPr>
        <w:t>.com/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EB5411">
        <w:rPr>
          <w:rFonts w:cs="Arial"/>
        </w:rPr>
        <w:t>SCV-6085R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28316A" w:rsidRPr="00E3537A" w:rsidRDefault="0028316A" w:rsidP="0028316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E3537A">
        <w:rPr>
          <w:rFonts w:cs="Arial"/>
          <w:bCs/>
          <w:sz w:val="20"/>
        </w:rPr>
        <w:t>Video and Transmission – The camera shall have the following properties relating to the video signals it produces.</w:t>
      </w:r>
    </w:p>
    <w:p w:rsidR="0028316A" w:rsidRPr="00A148C2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Malgun Gothic" w:cs="Arial"/>
          <w:sz w:val="20"/>
          <w:lang w:eastAsia="ko-KR"/>
        </w:rPr>
        <w:t>2</w:t>
      </w:r>
      <w:r>
        <w:rPr>
          <w:rFonts w:eastAsia="Malgun Gothic" w:cs="Arial" w:hint="eastAsia"/>
          <w:sz w:val="20"/>
          <w:lang w:eastAsia="ko-KR"/>
        </w:rPr>
        <w:t xml:space="preserve"> MP</w:t>
      </w:r>
      <w:r w:rsidRPr="00E3537A">
        <w:rPr>
          <w:rFonts w:eastAsia="Malgun Gothic" w:cs="Arial" w:hint="eastAsia"/>
          <w:sz w:val="20"/>
          <w:lang w:eastAsia="ko-KR"/>
        </w:rPr>
        <w:t xml:space="preserve"> resolution, </w:t>
      </w:r>
      <w:r w:rsidR="00FC7A47">
        <w:rPr>
          <w:rFonts w:eastAsia="Malgun Gothic" w:cs="Arial"/>
          <w:sz w:val="20"/>
          <w:lang w:eastAsia="ko-KR"/>
        </w:rPr>
        <w:t>30fps(60Hz)/</w:t>
      </w:r>
      <w:r>
        <w:rPr>
          <w:rFonts w:eastAsia="Malgun Gothic" w:cs="Arial"/>
          <w:sz w:val="20"/>
          <w:lang w:eastAsia="ko-KR"/>
        </w:rPr>
        <w:t>25fps</w:t>
      </w:r>
      <w:r w:rsidR="00FC7A47">
        <w:rPr>
          <w:rFonts w:eastAsia="Malgun Gothic" w:cs="Arial"/>
          <w:sz w:val="20"/>
          <w:lang w:eastAsia="ko-KR"/>
        </w:rPr>
        <w:t>(50Hz)</w:t>
      </w:r>
    </w:p>
    <w:p w:rsidR="0028316A" w:rsidRPr="00A148C2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eastAsia="Malgun Gothic" w:cs="Arial"/>
          <w:color w:val="auto"/>
          <w:sz w:val="20"/>
          <w:lang w:eastAsia="ko-KR"/>
        </w:rPr>
        <w:t>Video signals are output in AHD/CVBS(selectable) format via BNC terminal.</w:t>
      </w:r>
    </w:p>
    <w:p w:rsidR="0028316A" w:rsidRPr="00A148C2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</w:rPr>
      </w:pPr>
      <w:r w:rsidRPr="00A148C2">
        <w:rPr>
          <w:rFonts w:eastAsia="Malgun Gothic" w:cs="Arial"/>
          <w:color w:val="auto"/>
          <w:sz w:val="20"/>
          <w:lang w:eastAsia="ko-KR"/>
        </w:rPr>
        <w:t>Video shall be able to be transmitted up to 500 meters with 5c2v cable.</w:t>
      </w:r>
    </w:p>
    <w:p w:rsidR="0028316A" w:rsidRPr="00A148C2" w:rsidRDefault="0028316A" w:rsidP="0028316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:rsidR="0028316A" w:rsidRPr="00A148C2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True day/night operation with removable IR cut filter</w:t>
      </w:r>
    </w:p>
    <w:p w:rsidR="0028316A" w:rsidRPr="00A148C2" w:rsidRDefault="0028316A" w:rsidP="0028316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 xml:space="preserve">Low light level operation to </w:t>
      </w:r>
      <w:r w:rsidR="007B3626">
        <w:rPr>
          <w:rFonts w:eastAsia="Malgun Gothic" w:cs="Arial" w:hint="eastAsia"/>
          <w:color w:val="auto"/>
          <w:sz w:val="20"/>
          <w:lang w:eastAsia="ko-KR"/>
        </w:rPr>
        <w:t>0.</w:t>
      </w:r>
      <w:r w:rsidR="007B3626">
        <w:rPr>
          <w:rFonts w:eastAsia="Malgun Gothic" w:cs="Arial"/>
          <w:color w:val="auto"/>
          <w:sz w:val="20"/>
          <w:lang w:eastAsia="ko-KR"/>
        </w:rPr>
        <w:t>1</w:t>
      </w:r>
      <w:r w:rsidR="00F36CDC">
        <w:rPr>
          <w:rFonts w:eastAsia="Malgun Gothic" w:cs="Arial"/>
          <w:color w:val="auto"/>
          <w:sz w:val="20"/>
          <w:lang w:eastAsia="ko-KR"/>
        </w:rPr>
        <w:t>1</w:t>
      </w:r>
      <w:r w:rsidRPr="00A148C2">
        <w:rPr>
          <w:rFonts w:cs="Arial"/>
          <w:color w:val="auto"/>
          <w:sz w:val="20"/>
        </w:rPr>
        <w:t xml:space="preserve"> lux</w:t>
      </w:r>
      <w:r w:rsidR="007B3626">
        <w:rPr>
          <w:rFonts w:cs="Arial"/>
          <w:color w:val="auto"/>
          <w:sz w:val="20"/>
        </w:rPr>
        <w:t xml:space="preserve"> </w:t>
      </w:r>
      <w:r w:rsidR="007B3626" w:rsidRPr="00A148C2">
        <w:rPr>
          <w:rFonts w:cs="Arial"/>
          <w:color w:val="auto"/>
          <w:sz w:val="20"/>
        </w:rPr>
        <w:t xml:space="preserve">at </w:t>
      </w:r>
      <w:r w:rsidR="007B3626">
        <w:rPr>
          <w:rFonts w:cs="Arial"/>
          <w:color w:val="auto"/>
          <w:sz w:val="20"/>
        </w:rPr>
        <w:t>F1.6, 1/30sec</w:t>
      </w:r>
      <w:r w:rsidRPr="00A148C2">
        <w:rPr>
          <w:rFonts w:cs="Arial"/>
          <w:color w:val="auto"/>
          <w:sz w:val="20"/>
        </w:rPr>
        <w:t xml:space="preserve"> in color mode and 0</w:t>
      </w:r>
      <w:r>
        <w:rPr>
          <w:rFonts w:cs="Arial"/>
          <w:color w:val="auto"/>
          <w:sz w:val="20"/>
        </w:rPr>
        <w:t xml:space="preserve"> lux in black and white mode</w:t>
      </w:r>
      <w:r w:rsidR="007B3626">
        <w:rPr>
          <w:rFonts w:cs="Arial"/>
          <w:color w:val="auto"/>
          <w:sz w:val="20"/>
        </w:rPr>
        <w:t xml:space="preserve"> with IR LED on.</w:t>
      </w:r>
    </w:p>
    <w:p w:rsidR="0028316A" w:rsidRPr="00916DD3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A148C2">
        <w:rPr>
          <w:rFonts w:eastAsia="Malgun Gothic" w:cs="Arial"/>
          <w:bCs/>
          <w:color w:val="auto"/>
          <w:sz w:val="20"/>
          <w:lang w:eastAsia="ko-KR"/>
        </w:rPr>
        <w:t>The camera shall be able to produce clear images in highly contrast</w:t>
      </w:r>
      <w:r w:rsidRPr="00916DD3">
        <w:rPr>
          <w:rFonts w:eastAsia="Malgun Gothic" w:cs="Arial"/>
          <w:bCs/>
          <w:sz w:val="20"/>
          <w:lang w:eastAsia="ko-KR"/>
        </w:rPr>
        <w:t xml:space="preserve"> scenes with </w:t>
      </w:r>
      <w:r>
        <w:rPr>
          <w:rFonts w:eastAsia="Malgun Gothic" w:cs="Arial"/>
          <w:bCs/>
          <w:sz w:val="20"/>
          <w:lang w:eastAsia="ko-KR"/>
        </w:rPr>
        <w:t>digital wide dynamic range</w:t>
      </w:r>
      <w:r w:rsidRPr="00916DD3">
        <w:rPr>
          <w:rFonts w:eastAsia="Malgun Gothic" w:cs="Arial"/>
          <w:bCs/>
          <w:sz w:val="20"/>
          <w:lang w:eastAsia="ko-KR"/>
        </w:rPr>
        <w:t>.</w:t>
      </w:r>
    </w:p>
    <w:p w:rsidR="0028316A" w:rsidRPr="0028316A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916DD3">
        <w:rPr>
          <w:rFonts w:cs="Arial"/>
          <w:sz w:val="20"/>
        </w:rPr>
        <w:t xml:space="preserve">The camera shall support </w:t>
      </w:r>
      <w:r w:rsidRPr="0028316A">
        <w:rPr>
          <w:rFonts w:cs="Arial"/>
          <w:sz w:val="20"/>
        </w:rPr>
        <w:t xml:space="preserve">digital noise reduction using </w:t>
      </w:r>
      <w:r w:rsidR="00CD59C2" w:rsidRPr="00CD59C2">
        <w:rPr>
          <w:rFonts w:eastAsia="Malgun Gothic" w:cs="Arial" w:hint="eastAsia"/>
          <w:sz w:val="20"/>
          <w:lang w:eastAsia="ko-KR"/>
        </w:rPr>
        <w:t>SSNR</w:t>
      </w:r>
      <w:r w:rsidR="00CD59C2">
        <w:rPr>
          <w:rFonts w:eastAsia="Malgun Gothic" w:cs="Arial"/>
          <w:sz w:val="20"/>
          <w:lang w:eastAsia="ko-KR"/>
        </w:rPr>
        <w:t xml:space="preserve"> </w:t>
      </w:r>
      <w:r w:rsidR="00CD59C2" w:rsidRPr="00CD59C2">
        <w:rPr>
          <w:rFonts w:eastAsia="Malgun Gothic" w:cs="Arial" w:hint="eastAsia"/>
          <w:sz w:val="20"/>
          <w:lang w:eastAsia="ko-KR"/>
        </w:rPr>
        <w:t>Ⅳ</w:t>
      </w:r>
      <w:r w:rsidRPr="0028316A">
        <w:rPr>
          <w:rFonts w:cs="Arial"/>
          <w:sz w:val="20"/>
        </w:rPr>
        <w:t xml:space="preserve"> technology.</w:t>
      </w:r>
    </w:p>
    <w:p w:rsidR="0028316A" w:rsidRPr="0028316A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8316A">
        <w:rPr>
          <w:rFonts w:eastAsia="Malgun Gothic" w:cs="Arial"/>
          <w:sz w:val="20"/>
          <w:lang w:eastAsia="ko-KR"/>
        </w:rPr>
        <w:t xml:space="preserve">The camera shall be able to configure </w:t>
      </w:r>
      <w:r w:rsidR="009A548D">
        <w:rPr>
          <w:rFonts w:eastAsia="Malgun Gothic" w:cs="Arial"/>
          <w:sz w:val="20"/>
          <w:lang w:eastAsia="ko-KR"/>
        </w:rPr>
        <w:t>8</w:t>
      </w:r>
      <w:r w:rsidRPr="0028316A">
        <w:rPr>
          <w:rFonts w:eastAsia="Malgun Gothic" w:cs="Arial"/>
          <w:sz w:val="20"/>
          <w:lang w:eastAsia="ko-KR"/>
        </w:rPr>
        <w:t xml:space="preserve"> </w:t>
      </w:r>
      <w:r w:rsidRPr="0028316A">
        <w:rPr>
          <w:rFonts w:cs="Arial"/>
          <w:sz w:val="20"/>
        </w:rPr>
        <w:t>privacy masking areas with rectangles.</w:t>
      </w:r>
    </w:p>
    <w:p w:rsidR="0028316A" w:rsidRPr="0028316A" w:rsidRDefault="0028316A" w:rsidP="0028316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8316A">
        <w:rPr>
          <w:rFonts w:cs="Arial"/>
          <w:color w:val="auto"/>
          <w:sz w:val="20"/>
        </w:rPr>
        <w:t>Intelligence and Analytics – The camera shall have a suite of intelligent analytic functions.</w:t>
      </w:r>
    </w:p>
    <w:p w:rsidR="0028316A" w:rsidRPr="0028316A" w:rsidRDefault="0028316A" w:rsidP="0028316A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/>
          <w:szCs w:val="20"/>
          <w:lang w:eastAsia="zh-TW"/>
        </w:rPr>
      </w:pPr>
      <w:r w:rsidRPr="0028316A">
        <w:rPr>
          <w:rFonts w:cs="Arial"/>
          <w:color w:val="000000"/>
          <w:szCs w:val="20"/>
        </w:rPr>
        <w:t>Motion detection with 4 definable detection areas.</w:t>
      </w:r>
    </w:p>
    <w:p w:rsidR="000E5434" w:rsidRPr="0028316A" w:rsidRDefault="0028316A" w:rsidP="0028316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8316A">
        <w:rPr>
          <w:rFonts w:cs="Arial"/>
          <w:bCs/>
          <w:sz w:val="20"/>
        </w:rPr>
        <w:t>The camera shall be controlled by ACP or</w:t>
      </w:r>
      <w:r>
        <w:rPr>
          <w:rFonts w:cs="Arial"/>
          <w:bCs/>
          <w:sz w:val="20"/>
        </w:rPr>
        <w:t xml:space="preserve"> Coaxitron.</w:t>
      </w:r>
    </w:p>
    <w:p w:rsidR="0028316A" w:rsidRPr="00B43581" w:rsidRDefault="0028316A" w:rsidP="0028316A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FC7A47" w:rsidRDefault="00FC7A47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C7A47">
        <w:rPr>
          <w:rFonts w:cs="Arial"/>
          <w:bCs/>
          <w:color w:val="auto"/>
          <w:sz w:val="20"/>
        </w:rPr>
        <w:t>Imaging device</w:t>
      </w:r>
      <w:r w:rsidR="00D11D28" w:rsidRPr="00FC7A47">
        <w:rPr>
          <w:rFonts w:cs="Arial"/>
          <w:sz w:val="20"/>
        </w:rPr>
        <w:tab/>
      </w:r>
      <w:r w:rsidR="00D11D28" w:rsidRPr="00FC7A47">
        <w:rPr>
          <w:rFonts w:cs="Arial"/>
          <w:sz w:val="20"/>
        </w:rPr>
        <w:tab/>
      </w:r>
      <w:r w:rsidR="006C686A">
        <w:rPr>
          <w:rFonts w:cs="Arial"/>
          <w:sz w:val="20"/>
        </w:rPr>
        <w:tab/>
      </w:r>
      <w:r w:rsidR="00351271" w:rsidRPr="00FC7A47">
        <w:rPr>
          <w:rFonts w:cs="Arial"/>
          <w:sz w:val="20"/>
        </w:rPr>
        <w:t>1/</w:t>
      </w:r>
      <w:r w:rsidR="00C84266" w:rsidRPr="00FC7A47">
        <w:rPr>
          <w:rFonts w:cs="Arial"/>
          <w:sz w:val="20"/>
        </w:rPr>
        <w:t>2.8</w:t>
      </w:r>
      <w:r w:rsidR="00E45B23" w:rsidRPr="00FC7A47">
        <w:rPr>
          <w:rFonts w:cs="Arial"/>
          <w:sz w:val="20"/>
        </w:rPr>
        <w:t xml:space="preserve">" </w:t>
      </w:r>
      <w:r w:rsidR="00C84266" w:rsidRPr="00FC7A47">
        <w:rPr>
          <w:rFonts w:cs="Arial"/>
          <w:sz w:val="20"/>
        </w:rPr>
        <w:t>2</w:t>
      </w:r>
      <w:r w:rsidR="008A5761" w:rsidRPr="00FC7A47">
        <w:rPr>
          <w:rFonts w:cs="Arial"/>
          <w:sz w:val="20"/>
        </w:rPr>
        <w:t xml:space="preserve"> MP CMOS</w:t>
      </w:r>
    </w:p>
    <w:p w:rsidR="00D11D28" w:rsidRPr="008C5F99" w:rsidRDefault="00D11D28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6C686A">
        <w:rPr>
          <w:rFonts w:cs="Arial"/>
          <w:sz w:val="20"/>
        </w:rPr>
        <w:tab/>
      </w:r>
      <w:r w:rsidR="00C84266">
        <w:rPr>
          <w:rFonts w:eastAsia="Malgun Gothic" w:cs="Arial"/>
          <w:sz w:val="20"/>
          <w:lang w:eastAsia="ko-KR"/>
        </w:rPr>
        <w:t>1,945</w:t>
      </w:r>
      <w:r w:rsidR="00266C40" w:rsidRPr="008C5F99">
        <w:rPr>
          <w:rFonts w:cs="Arial"/>
          <w:sz w:val="20"/>
        </w:rPr>
        <w:t xml:space="preserve"> (H)</w:t>
      </w:r>
      <w:r w:rsidR="008A5761" w:rsidRPr="008C5F99">
        <w:rPr>
          <w:rFonts w:cs="Arial"/>
          <w:sz w:val="20"/>
        </w:rPr>
        <w:t xml:space="preserve"> x </w:t>
      </w:r>
      <w:r w:rsidR="00F67D96">
        <w:rPr>
          <w:rFonts w:eastAsia="Malgun Gothic" w:cs="Arial" w:hint="eastAsia"/>
          <w:sz w:val="20"/>
          <w:lang w:eastAsia="ko-KR"/>
        </w:rPr>
        <w:t>1</w:t>
      </w:r>
      <w:r w:rsidR="00F67D96">
        <w:rPr>
          <w:rFonts w:eastAsia="Malgun Gothic" w:cs="Arial"/>
          <w:sz w:val="20"/>
          <w:lang w:eastAsia="ko-KR"/>
        </w:rPr>
        <w:t>,</w:t>
      </w:r>
      <w:r w:rsidR="00C84266">
        <w:rPr>
          <w:rFonts w:eastAsia="Malgun Gothic" w:cs="Arial"/>
          <w:sz w:val="20"/>
          <w:lang w:eastAsia="ko-KR"/>
        </w:rPr>
        <w:t>109</w:t>
      </w:r>
      <w:r w:rsidR="00B43581" w:rsidRPr="00457A81">
        <w:rPr>
          <w:rFonts w:eastAsia="Malgun Gothic" w:cs="Arial" w:hint="eastAsia"/>
          <w:sz w:val="20"/>
          <w:lang w:eastAsia="ko-KR"/>
        </w:rPr>
        <w:t xml:space="preserve"> </w:t>
      </w:r>
      <w:r w:rsidR="00266C40" w:rsidRPr="008C5F99">
        <w:rPr>
          <w:rFonts w:cs="Arial"/>
          <w:sz w:val="20"/>
        </w:rPr>
        <w:t xml:space="preserve">(V) total; </w:t>
      </w:r>
      <w:r w:rsidR="00C84266">
        <w:rPr>
          <w:rFonts w:eastAsia="Malgun Gothic" w:cs="Arial" w:hint="eastAsia"/>
          <w:sz w:val="20"/>
          <w:lang w:eastAsia="ko-KR"/>
        </w:rPr>
        <w:t>1,945</w:t>
      </w:r>
      <w:r w:rsidR="00266C40" w:rsidRPr="008C5F99">
        <w:rPr>
          <w:rFonts w:cs="Arial"/>
          <w:sz w:val="20"/>
        </w:rPr>
        <w:t xml:space="preserve"> (H) x </w:t>
      </w:r>
      <w:r w:rsidR="00B43581" w:rsidRPr="00457A81">
        <w:rPr>
          <w:rFonts w:eastAsia="Malgun Gothic" w:cs="Arial" w:hint="eastAsia"/>
          <w:sz w:val="20"/>
          <w:lang w:eastAsia="ko-KR"/>
        </w:rPr>
        <w:t>1</w:t>
      </w:r>
      <w:r w:rsidR="00C84266">
        <w:rPr>
          <w:rFonts w:eastAsia="Malgun Gothic" w:cs="Arial" w:hint="eastAsia"/>
          <w:sz w:val="20"/>
          <w:lang w:eastAsia="ko-KR"/>
        </w:rPr>
        <w:t>,097</w:t>
      </w:r>
      <w:r w:rsidR="00266C40" w:rsidRPr="008C5F99">
        <w:rPr>
          <w:rFonts w:cs="Arial"/>
          <w:sz w:val="20"/>
        </w:rPr>
        <w:t xml:space="preserve"> (V) effective</w:t>
      </w:r>
    </w:p>
    <w:p w:rsidR="00AF35C5" w:rsidRPr="008C5F99" w:rsidRDefault="008A5761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="00FC7A47">
        <w:rPr>
          <w:rFonts w:cs="Arial"/>
          <w:sz w:val="20"/>
        </w:rPr>
        <w:t>:</w:t>
      </w:r>
      <w:r w:rsidR="00FC7A47">
        <w:rPr>
          <w:rFonts w:cs="Arial"/>
          <w:sz w:val="20"/>
        </w:rPr>
        <w:tab/>
      </w:r>
      <w:r w:rsidR="00FC7A47">
        <w:rPr>
          <w:rFonts w:cs="Arial"/>
          <w:sz w:val="20"/>
        </w:rPr>
        <w:tab/>
      </w:r>
      <w:r w:rsidR="006C686A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:rsidR="00712573" w:rsidRPr="00FC7A47" w:rsidRDefault="00B225B8" w:rsidP="00FD210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 w:rsidRPr="00FC7A47">
        <w:rPr>
          <w:rFonts w:cs="Arial"/>
          <w:sz w:val="20"/>
        </w:rPr>
        <w:t>Minimum illumination</w:t>
      </w:r>
      <w:r w:rsidR="00FC7A47" w:rsidRPr="00FC7A47">
        <w:rPr>
          <w:rFonts w:cs="Arial"/>
          <w:sz w:val="20"/>
        </w:rPr>
        <w:tab/>
      </w:r>
      <w:r w:rsidR="006C686A">
        <w:rPr>
          <w:rFonts w:cs="Arial"/>
          <w:sz w:val="20"/>
        </w:rPr>
        <w:tab/>
      </w:r>
      <w:r w:rsidR="00FD2101" w:rsidRPr="00FD2101">
        <w:rPr>
          <w:rFonts w:cs="Arial"/>
          <w:sz w:val="20"/>
        </w:rPr>
        <w:t>Color: 0.1</w:t>
      </w:r>
      <w:r w:rsidR="00F36CDC">
        <w:rPr>
          <w:rFonts w:cs="Arial"/>
          <w:sz w:val="20"/>
        </w:rPr>
        <w:t>6</w:t>
      </w:r>
      <w:r w:rsidR="00FD2101" w:rsidRPr="00FD2101">
        <w:rPr>
          <w:rFonts w:cs="Arial"/>
          <w:sz w:val="20"/>
        </w:rPr>
        <w:t>Lux (F1.6, 1/30sec), B/W: 0 Lux (IR LED on)</w:t>
      </w:r>
    </w:p>
    <w:p w:rsidR="00B43581" w:rsidRPr="008C5F99" w:rsidRDefault="00B43581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457A81">
        <w:rPr>
          <w:rFonts w:eastAsia="Malgun Gothic" w:cs="Arial" w:hint="eastAsia"/>
          <w:color w:val="auto"/>
          <w:sz w:val="20"/>
          <w:lang w:eastAsia="ko-KR"/>
        </w:rPr>
        <w:t>Scanning System:</w:t>
      </w:r>
      <w:r w:rsidR="00FC7A47">
        <w:rPr>
          <w:rFonts w:eastAsia="Malgun Gothic" w:cs="Arial"/>
          <w:color w:val="auto"/>
          <w:sz w:val="20"/>
          <w:lang w:eastAsia="ko-KR"/>
        </w:rPr>
        <w:tab/>
      </w:r>
      <w:r w:rsidR="006C686A">
        <w:rPr>
          <w:rFonts w:eastAsia="Malgun Gothic" w:cs="Arial"/>
          <w:color w:val="auto"/>
          <w:sz w:val="20"/>
          <w:lang w:eastAsia="ko-KR"/>
        </w:rPr>
        <w:tab/>
      </w:r>
      <w:r w:rsidRPr="00457A81">
        <w:rPr>
          <w:rFonts w:eastAsia="Malgun Gothic" w:cs="Arial" w:hint="eastAsia"/>
          <w:color w:val="auto"/>
          <w:sz w:val="20"/>
          <w:lang w:eastAsia="ko-KR"/>
        </w:rPr>
        <w:t>Progressive Scan</w:t>
      </w:r>
    </w:p>
    <w:p w:rsidR="00DA1E85" w:rsidRPr="00B43581" w:rsidRDefault="00B43581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cs="Arial"/>
          <w:color w:val="auto"/>
          <w:sz w:val="20"/>
        </w:rPr>
        <w:t>Signal: Noise ratio:</w:t>
      </w:r>
      <w:r>
        <w:rPr>
          <w:rFonts w:cs="Arial"/>
          <w:color w:val="auto"/>
          <w:sz w:val="20"/>
        </w:rPr>
        <w:tab/>
      </w:r>
      <w:r w:rsidR="006C686A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>5</w:t>
      </w:r>
      <w:r w:rsidRPr="00457A81">
        <w:rPr>
          <w:rFonts w:eastAsia="Malgun Gothic" w:cs="Arial" w:hint="eastAsia"/>
          <w:color w:val="auto"/>
          <w:sz w:val="20"/>
          <w:lang w:eastAsia="ko-KR"/>
        </w:rPr>
        <w:t>2</w:t>
      </w:r>
      <w:r w:rsidR="00DA1E85" w:rsidRPr="008C5F99">
        <w:rPr>
          <w:rFonts w:cs="Arial"/>
          <w:color w:val="auto"/>
          <w:sz w:val="20"/>
        </w:rPr>
        <w:t xml:space="preserve"> dB</w:t>
      </w:r>
    </w:p>
    <w:p w:rsidR="00B43581" w:rsidRPr="00B43581" w:rsidRDefault="00FC7A47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Video Output:</w:t>
      </w:r>
      <w:r>
        <w:rPr>
          <w:rFonts w:eastAsia="Malgun Gothic" w:cs="Arial" w:hint="eastAsia"/>
          <w:color w:val="auto"/>
          <w:sz w:val="20"/>
          <w:lang w:eastAsia="ko-KR"/>
        </w:rPr>
        <w:tab/>
      </w:r>
      <w:r>
        <w:rPr>
          <w:rFonts w:eastAsia="Malgun Gothic" w:cs="Arial" w:hint="eastAsia"/>
          <w:color w:val="auto"/>
          <w:sz w:val="20"/>
          <w:lang w:eastAsia="ko-KR"/>
        </w:rPr>
        <w:tab/>
      </w:r>
      <w:r w:rsidR="006C686A">
        <w:rPr>
          <w:rFonts w:eastAsia="Malgun Gothic" w:cs="Arial"/>
          <w:color w:val="auto"/>
          <w:sz w:val="20"/>
          <w:lang w:eastAsia="ko-KR"/>
        </w:rPr>
        <w:tab/>
      </w:r>
      <w:proofErr w:type="gramStart"/>
      <w:r>
        <w:rPr>
          <w:rFonts w:eastAsia="Malgun Gothic" w:cs="Arial" w:hint="eastAsia"/>
          <w:color w:val="auto"/>
          <w:sz w:val="20"/>
          <w:lang w:eastAsia="ko-KR"/>
        </w:rPr>
        <w:t>BNC(</w:t>
      </w:r>
      <w:proofErr w:type="gramEnd"/>
      <w:r>
        <w:rPr>
          <w:rFonts w:eastAsia="Malgun Gothic" w:cs="Arial" w:hint="eastAsia"/>
          <w:color w:val="auto"/>
          <w:sz w:val="20"/>
          <w:lang w:eastAsia="ko-KR"/>
        </w:rPr>
        <w:t>AHD/</w:t>
      </w:r>
      <w:r w:rsidR="00B43581" w:rsidRPr="00457A81">
        <w:rPr>
          <w:rFonts w:eastAsia="Malgun Gothic" w:cs="Arial" w:hint="eastAsia"/>
          <w:color w:val="auto"/>
          <w:sz w:val="20"/>
          <w:lang w:eastAsia="ko-KR"/>
        </w:rPr>
        <w:t>CVBS selectable)</w:t>
      </w:r>
    </w:p>
    <w:p w:rsidR="00B43581" w:rsidRPr="00B43581" w:rsidRDefault="00F67D96" w:rsidP="00FC7A4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/>
          <w:color w:val="7030A0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Resolution</w:t>
      </w:r>
      <w:r w:rsidR="00FC7A47">
        <w:rPr>
          <w:rFonts w:eastAsia="Malgun Gothic" w:cs="Arial"/>
          <w:color w:val="auto"/>
          <w:sz w:val="20"/>
          <w:lang w:eastAsia="ko-KR"/>
        </w:rPr>
        <w:tab/>
      </w:r>
      <w:r w:rsidR="00FC7A47">
        <w:rPr>
          <w:rFonts w:eastAsia="Malgun Gothic" w:cs="Arial"/>
          <w:color w:val="auto"/>
          <w:sz w:val="20"/>
          <w:lang w:eastAsia="ko-KR"/>
        </w:rPr>
        <w:tab/>
      </w:r>
      <w:r w:rsidR="006C686A">
        <w:rPr>
          <w:rFonts w:eastAsia="Malgun Gothic" w:cs="Arial"/>
          <w:color w:val="auto"/>
          <w:sz w:val="20"/>
          <w:lang w:eastAsia="ko-KR"/>
        </w:rPr>
        <w:tab/>
      </w:r>
      <w:r w:rsidR="00C84266">
        <w:rPr>
          <w:rFonts w:eastAsia="Malgun Gothic" w:cs="Arial"/>
          <w:color w:val="auto"/>
          <w:sz w:val="20"/>
          <w:lang w:eastAsia="ko-KR"/>
        </w:rPr>
        <w:t>1920 x 108</w:t>
      </w:r>
      <w:r>
        <w:rPr>
          <w:rFonts w:eastAsia="Malgun Gothic" w:cs="Arial"/>
          <w:color w:val="auto"/>
          <w:sz w:val="20"/>
          <w:lang w:eastAsia="ko-KR"/>
        </w:rPr>
        <w:t>0</w:t>
      </w:r>
    </w:p>
    <w:p w:rsidR="00FF778B" w:rsidRDefault="00F67D96" w:rsidP="00FF77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Max</w:t>
      </w:r>
      <w:r w:rsidR="00FC7A47">
        <w:rPr>
          <w:rFonts w:eastAsia="Malgun Gothic" w:cs="Arial"/>
          <w:color w:val="auto"/>
          <w:sz w:val="20"/>
          <w:lang w:eastAsia="ko-KR"/>
        </w:rPr>
        <w:t xml:space="preserve">. </w:t>
      </w:r>
      <w:r>
        <w:rPr>
          <w:rFonts w:eastAsia="Malgun Gothic" w:cs="Arial" w:hint="eastAsia"/>
          <w:color w:val="auto"/>
          <w:sz w:val="20"/>
          <w:lang w:eastAsia="ko-KR"/>
        </w:rPr>
        <w:t>F</w:t>
      </w:r>
      <w:r w:rsidR="00C84266">
        <w:rPr>
          <w:rFonts w:eastAsia="Malgun Gothic" w:cs="Arial" w:hint="eastAsia"/>
          <w:color w:val="auto"/>
          <w:sz w:val="20"/>
          <w:lang w:eastAsia="ko-KR"/>
        </w:rPr>
        <w:t>rame rate</w:t>
      </w:r>
      <w:r w:rsidR="00C84266">
        <w:rPr>
          <w:rFonts w:eastAsia="Malgun Gothic" w:cs="Arial" w:hint="eastAsia"/>
          <w:color w:val="auto"/>
          <w:sz w:val="20"/>
          <w:lang w:eastAsia="ko-KR"/>
        </w:rPr>
        <w:tab/>
      </w:r>
      <w:r w:rsidR="006C686A">
        <w:rPr>
          <w:rFonts w:eastAsia="Malgun Gothic" w:cs="Arial"/>
          <w:color w:val="auto"/>
          <w:sz w:val="20"/>
          <w:lang w:eastAsia="ko-KR"/>
        </w:rPr>
        <w:tab/>
      </w:r>
      <w:r w:rsidR="00C84266">
        <w:rPr>
          <w:rFonts w:eastAsia="Malgun Gothic" w:cs="Arial" w:hint="eastAsia"/>
          <w:color w:val="auto"/>
          <w:sz w:val="20"/>
          <w:lang w:eastAsia="ko-KR"/>
        </w:rPr>
        <w:t>30fps</w:t>
      </w:r>
      <w:r w:rsidR="00FF778B">
        <w:rPr>
          <w:rFonts w:eastAsia="Malgun Gothic" w:cs="Arial"/>
          <w:color w:val="auto"/>
          <w:sz w:val="20"/>
          <w:lang w:eastAsia="ko-KR"/>
        </w:rPr>
        <w:t>(60Hz) / 25fps(50Hz)</w:t>
      </w:r>
      <w:r w:rsidR="00C84266">
        <w:rPr>
          <w:rFonts w:eastAsia="Malgun Gothic" w:cs="Arial" w:hint="eastAsia"/>
          <w:color w:val="auto"/>
          <w:sz w:val="20"/>
          <w:lang w:eastAsia="ko-KR"/>
        </w:rPr>
        <w:t xml:space="preserve"> at 1920x108</w:t>
      </w:r>
      <w:r>
        <w:rPr>
          <w:rFonts w:eastAsia="Malgun Gothic" w:cs="Arial" w:hint="eastAsia"/>
          <w:color w:val="auto"/>
          <w:sz w:val="20"/>
          <w:lang w:eastAsia="ko-KR"/>
        </w:rPr>
        <w:t>0</w:t>
      </w:r>
    </w:p>
    <w:p w:rsidR="00FF778B" w:rsidRPr="00A148C2" w:rsidRDefault="00FF778B" w:rsidP="00FF778B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bCs/>
          <w:color w:val="auto"/>
          <w:sz w:val="20"/>
        </w:rPr>
        <w:t>Lens:</w:t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</w:p>
    <w:p w:rsidR="00FD2101" w:rsidRDefault="00FD2101" w:rsidP="00F36CD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Focal length</w:t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</w:r>
      <w:r w:rsidR="00F36CDC" w:rsidRPr="00F36CDC">
        <w:rPr>
          <w:rFonts w:cs="Arial"/>
          <w:color w:val="auto"/>
          <w:sz w:val="20"/>
        </w:rPr>
        <w:t>3.2~10mm(3.1x) varifocal</w:t>
      </w:r>
    </w:p>
    <w:p w:rsidR="00FD2101" w:rsidRDefault="00FD2101" w:rsidP="00FD210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Max. Aperture Ratio</w:t>
      </w:r>
      <w:r>
        <w:rPr>
          <w:rFonts w:eastAsia="Malgun Gothic" w:cs="Arial"/>
          <w:color w:val="auto"/>
          <w:sz w:val="20"/>
          <w:lang w:eastAsia="ko-KR"/>
        </w:rPr>
        <w:tab/>
      </w:r>
      <w:r>
        <w:rPr>
          <w:rFonts w:eastAsia="Malgun Gothic" w:cs="Arial"/>
          <w:color w:val="auto"/>
          <w:sz w:val="20"/>
          <w:lang w:eastAsia="ko-KR"/>
        </w:rPr>
        <w:tab/>
        <w:t>F1.6</w:t>
      </w:r>
    </w:p>
    <w:p w:rsidR="00FD2101" w:rsidRDefault="00FD2101" w:rsidP="00FD210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Field of View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eastAsia="Malgun Gothic" w:cs="Arial"/>
          <w:bCs/>
          <w:color w:val="auto"/>
          <w:sz w:val="20"/>
          <w:lang w:eastAsia="ko-KR"/>
        </w:rPr>
        <w:t xml:space="preserve">H: </w:t>
      </w:r>
      <w:r w:rsidR="00CD59C2">
        <w:rPr>
          <w:rFonts w:eastAsia="Malgun Gothic" w:cs="Arial"/>
          <w:bCs/>
          <w:color w:val="auto"/>
          <w:sz w:val="20"/>
          <w:lang w:eastAsia="ko-KR"/>
        </w:rPr>
        <w:t>110.2 ~ 32</w:t>
      </w:r>
      <w:proofErr w:type="gramStart"/>
      <w:r>
        <w:rPr>
          <w:rFonts w:eastAsia="Malgun Gothic" w:cs="Arial"/>
          <w:bCs/>
          <w:color w:val="auto"/>
          <w:sz w:val="20"/>
          <w:lang w:eastAsia="ko-KR"/>
        </w:rPr>
        <w:t>˚,  V</w:t>
      </w:r>
      <w:proofErr w:type="gramEnd"/>
      <w:r>
        <w:rPr>
          <w:rFonts w:eastAsia="Malgun Gothic" w:cs="Arial"/>
          <w:bCs/>
          <w:color w:val="auto"/>
          <w:sz w:val="20"/>
          <w:lang w:eastAsia="ko-KR"/>
        </w:rPr>
        <w:t xml:space="preserve">: </w:t>
      </w:r>
      <w:r w:rsidR="00CD59C2">
        <w:rPr>
          <w:rFonts w:eastAsia="Malgun Gothic" w:cs="Arial"/>
          <w:bCs/>
          <w:color w:val="auto"/>
          <w:sz w:val="20"/>
          <w:lang w:eastAsia="ko-KR"/>
        </w:rPr>
        <w:t>55.4 ~ 18°, D: 128.4 ~ 36.6</w:t>
      </w:r>
      <w:r>
        <w:rPr>
          <w:rFonts w:eastAsia="Malgun Gothic" w:cs="Arial"/>
          <w:bCs/>
          <w:color w:val="auto"/>
          <w:sz w:val="20"/>
          <w:lang w:eastAsia="ko-KR"/>
        </w:rPr>
        <w:t>°</w:t>
      </w:r>
    </w:p>
    <w:p w:rsidR="00FD2101" w:rsidRDefault="00FD2101" w:rsidP="00FD210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Malgun Gothic" w:cs="Arial"/>
          <w:bCs/>
          <w:color w:val="auto"/>
          <w:sz w:val="20"/>
          <w:lang w:eastAsia="ko-KR"/>
        </w:rPr>
        <w:t>Min. Object Distance</w:t>
      </w:r>
      <w:r>
        <w:rPr>
          <w:rFonts w:eastAsia="Malgun Gothic" w:cs="Arial"/>
          <w:bCs/>
          <w:color w:val="auto"/>
          <w:sz w:val="20"/>
          <w:lang w:eastAsia="ko-KR"/>
        </w:rPr>
        <w:tab/>
      </w:r>
      <w:r>
        <w:rPr>
          <w:rFonts w:eastAsia="Malgun Gothic" w:cs="Arial"/>
          <w:bCs/>
          <w:color w:val="auto"/>
          <w:sz w:val="20"/>
          <w:lang w:eastAsia="ko-KR"/>
        </w:rPr>
        <w:tab/>
        <w:t>0.5m(1.64ft)</w:t>
      </w:r>
    </w:p>
    <w:p w:rsidR="00FD2101" w:rsidRDefault="00FD2101" w:rsidP="00D6235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D2101">
        <w:rPr>
          <w:rFonts w:eastAsia="Malgun Gothic" w:cs="Arial"/>
          <w:bCs/>
          <w:sz w:val="20"/>
          <w:lang w:eastAsia="ko-KR"/>
        </w:rPr>
        <w:t>Lens Type</w:t>
      </w:r>
      <w:r w:rsidRPr="00FD2101">
        <w:rPr>
          <w:rFonts w:eastAsia="Malgun Gothic" w:cs="Arial"/>
          <w:bCs/>
          <w:sz w:val="20"/>
          <w:lang w:eastAsia="ko-KR"/>
        </w:rPr>
        <w:tab/>
      </w:r>
      <w:r w:rsidRPr="00FD2101">
        <w:rPr>
          <w:rFonts w:eastAsia="Malgun Gothic" w:cs="Arial"/>
          <w:bCs/>
          <w:sz w:val="20"/>
          <w:lang w:eastAsia="ko-KR"/>
        </w:rPr>
        <w:tab/>
      </w:r>
      <w:r w:rsidRPr="00FD2101">
        <w:rPr>
          <w:rFonts w:eastAsia="Malgun Gothic" w:cs="Arial"/>
          <w:bCs/>
          <w:sz w:val="20"/>
          <w:lang w:eastAsia="ko-KR"/>
        </w:rPr>
        <w:tab/>
      </w:r>
      <w:r w:rsidR="00D6235D">
        <w:rPr>
          <w:rFonts w:eastAsia="Malgun Gothic" w:cs="Arial"/>
          <w:bCs/>
          <w:sz w:val="20"/>
          <w:lang w:eastAsia="ko-KR"/>
        </w:rPr>
        <w:t>DC auto Iris</w:t>
      </w:r>
    </w:p>
    <w:p w:rsidR="00FF778B" w:rsidRPr="00D6235D" w:rsidRDefault="00FD2101" w:rsidP="001225C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D2101">
        <w:rPr>
          <w:rFonts w:eastAsia="Malgun Gothic" w:cs="Arial"/>
          <w:color w:val="auto"/>
          <w:sz w:val="20"/>
          <w:lang w:eastAsia="ko-KR"/>
        </w:rPr>
        <w:t>Mount Type</w:t>
      </w:r>
      <w:r w:rsidRPr="00FD2101">
        <w:rPr>
          <w:rFonts w:eastAsia="Malgun Gothic" w:cs="Arial"/>
          <w:color w:val="auto"/>
          <w:sz w:val="20"/>
          <w:lang w:eastAsia="ko-KR"/>
        </w:rPr>
        <w:tab/>
      </w:r>
      <w:r w:rsidRPr="00FD2101">
        <w:rPr>
          <w:rFonts w:eastAsia="Malgun Gothic" w:cs="Arial"/>
          <w:color w:val="auto"/>
          <w:sz w:val="20"/>
          <w:lang w:eastAsia="ko-KR"/>
        </w:rPr>
        <w:tab/>
      </w:r>
      <w:r w:rsidRPr="00FD2101">
        <w:rPr>
          <w:rFonts w:eastAsia="Malgun Gothic" w:cs="Arial"/>
          <w:color w:val="auto"/>
          <w:sz w:val="20"/>
          <w:lang w:eastAsia="ko-KR"/>
        </w:rPr>
        <w:tab/>
        <w:t>Board-in Type</w:t>
      </w:r>
    </w:p>
    <w:p w:rsidR="00207881" w:rsidRPr="00207881" w:rsidRDefault="00D6235D" w:rsidP="00D6235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6235D">
        <w:rPr>
          <w:rFonts w:eastAsia="Malgun Gothic" w:cs="Arial"/>
          <w:bCs/>
          <w:sz w:val="20"/>
          <w:lang w:eastAsia="ko-KR"/>
        </w:rPr>
        <w:t>Pan / Tilt / Rotate</w:t>
      </w:r>
    </w:p>
    <w:p w:rsidR="00D6235D" w:rsidRPr="00D6235D" w:rsidRDefault="00207881" w:rsidP="0020788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6235D">
        <w:rPr>
          <w:rFonts w:eastAsia="Malgun Gothic" w:cs="Arial"/>
          <w:bCs/>
          <w:sz w:val="20"/>
          <w:lang w:eastAsia="ko-KR"/>
        </w:rPr>
        <w:t>Pan / Tilt / Rotate Range</w:t>
      </w:r>
      <w:r w:rsidR="00D6235D" w:rsidRPr="00D6235D">
        <w:rPr>
          <w:rFonts w:eastAsia="Malgun Gothic" w:cs="Arial"/>
          <w:bCs/>
          <w:sz w:val="20"/>
          <w:lang w:eastAsia="ko-KR"/>
        </w:rPr>
        <w:tab/>
        <w:t>0° ~ 350° / 0° ~ 67° / 0° ~ 355°</w:t>
      </w:r>
    </w:p>
    <w:p w:rsidR="00FF778B" w:rsidRPr="00FF778B" w:rsidRDefault="00FF778B" w:rsidP="00FF77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A148C2">
        <w:rPr>
          <w:rFonts w:eastAsia="Malgun Gothic" w:cs="Arial"/>
          <w:color w:val="auto"/>
          <w:sz w:val="20"/>
          <w:lang w:eastAsia="ko-KR"/>
        </w:rPr>
        <w:t>Operational Functions</w:t>
      </w:r>
    </w:p>
    <w:p w:rsidR="00CA2126" w:rsidRPr="00CA2126" w:rsidRDefault="00CA2126" w:rsidP="001225C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A2126">
        <w:rPr>
          <w:rFonts w:eastAsia="Malgun Gothic" w:cs="Arial"/>
          <w:color w:val="auto"/>
          <w:sz w:val="20"/>
          <w:lang w:eastAsia="ko-KR"/>
        </w:rPr>
        <w:t>IR Viewable Length</w:t>
      </w:r>
      <w:r w:rsidRPr="00CA2126">
        <w:rPr>
          <w:rFonts w:eastAsia="Malgun Gothic" w:cs="Arial"/>
          <w:color w:val="auto"/>
          <w:sz w:val="20"/>
          <w:lang w:eastAsia="ko-KR"/>
        </w:rPr>
        <w:tab/>
      </w:r>
      <w:r w:rsidRPr="00CA2126">
        <w:rPr>
          <w:rFonts w:eastAsia="Malgun Gothic" w:cs="Arial"/>
          <w:color w:val="auto"/>
          <w:sz w:val="20"/>
          <w:lang w:eastAsia="ko-KR"/>
        </w:rPr>
        <w:tab/>
      </w:r>
      <w:r w:rsidR="00D6235D">
        <w:rPr>
          <w:rFonts w:eastAsia="Malgun Gothic" w:cs="Arial"/>
          <w:color w:val="auto"/>
          <w:sz w:val="20"/>
          <w:lang w:eastAsia="ko-KR"/>
        </w:rPr>
        <w:t>2</w:t>
      </w:r>
      <w:r w:rsidRPr="00CA2126">
        <w:rPr>
          <w:rFonts w:eastAsia="Malgun Gothic" w:cs="Arial"/>
          <w:color w:val="auto"/>
          <w:sz w:val="20"/>
          <w:lang w:eastAsia="ko-KR"/>
        </w:rPr>
        <w:t>0m (</w:t>
      </w:r>
      <w:r w:rsidR="00D6235D">
        <w:rPr>
          <w:rFonts w:eastAsia="Malgun Gothic" w:cs="Arial"/>
          <w:color w:val="auto"/>
          <w:sz w:val="20"/>
          <w:lang w:eastAsia="ko-KR"/>
        </w:rPr>
        <w:t>65.62ft</w:t>
      </w:r>
      <w:r w:rsidRPr="00CA2126">
        <w:rPr>
          <w:rFonts w:eastAsia="Malgun Gothic" w:cs="Arial"/>
          <w:color w:val="auto"/>
          <w:sz w:val="20"/>
          <w:lang w:eastAsia="ko-KR"/>
        </w:rPr>
        <w:t>t)</w:t>
      </w:r>
    </w:p>
    <w:p w:rsidR="002E048D" w:rsidRPr="00207881" w:rsidRDefault="00FF778B" w:rsidP="0020788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07881">
        <w:rPr>
          <w:rFonts w:eastAsia="Malgun Gothic" w:cs="Arial"/>
          <w:color w:val="auto"/>
          <w:sz w:val="20"/>
          <w:lang w:eastAsia="ko-KR"/>
        </w:rPr>
        <w:t>On Screen Display</w:t>
      </w:r>
      <w:r w:rsidRPr="00207881">
        <w:rPr>
          <w:rFonts w:eastAsia="Malgun Gothic" w:cs="Arial"/>
          <w:color w:val="auto"/>
          <w:sz w:val="20"/>
          <w:lang w:eastAsia="ko-KR"/>
        </w:rPr>
        <w:tab/>
      </w:r>
      <w:r w:rsidRPr="00207881">
        <w:rPr>
          <w:rFonts w:eastAsia="Malgun Gothic" w:cs="Arial"/>
          <w:color w:val="auto"/>
          <w:sz w:val="20"/>
          <w:lang w:eastAsia="ko-KR"/>
        </w:rPr>
        <w:tab/>
      </w:r>
      <w:r w:rsidR="002E048D" w:rsidRPr="00207881">
        <w:rPr>
          <w:rFonts w:cs="Arial"/>
          <w:color w:val="auto"/>
          <w:sz w:val="20"/>
        </w:rPr>
        <w:t>Displayed up to 15 characters</w:t>
      </w:r>
    </w:p>
    <w:p w:rsidR="00FF778B" w:rsidRPr="002F305A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F305A">
        <w:rPr>
          <w:rFonts w:cs="Arial"/>
          <w:color w:val="auto"/>
          <w:sz w:val="20"/>
        </w:rPr>
        <w:t>Day/Night Setting</w:t>
      </w:r>
      <w:r w:rsidRPr="002F305A">
        <w:rPr>
          <w:rFonts w:cs="Arial"/>
          <w:color w:val="auto"/>
          <w:sz w:val="20"/>
        </w:rPr>
        <w:tab/>
      </w:r>
      <w:r w:rsidRPr="002F305A">
        <w:rPr>
          <w:rFonts w:cs="Arial"/>
          <w:color w:val="auto"/>
          <w:sz w:val="20"/>
        </w:rPr>
        <w:tab/>
      </w:r>
      <w:r w:rsidRPr="002F305A">
        <w:rPr>
          <w:rFonts w:eastAsia="Malgun Gothic" w:cs="Arial"/>
          <w:color w:val="auto"/>
          <w:sz w:val="20"/>
          <w:lang w:eastAsia="ko-KR"/>
        </w:rPr>
        <w:t xml:space="preserve">Auto (ICR) / </w:t>
      </w:r>
      <w:r>
        <w:rPr>
          <w:rFonts w:eastAsia="Malgun Gothic" w:cs="Arial"/>
          <w:color w:val="auto"/>
          <w:sz w:val="20"/>
          <w:lang w:eastAsia="ko-KR"/>
        </w:rPr>
        <w:t xml:space="preserve">External / </w:t>
      </w:r>
      <w:r w:rsidRPr="002F305A">
        <w:rPr>
          <w:rFonts w:eastAsia="Malgun Gothic" w:cs="Arial"/>
          <w:color w:val="auto"/>
          <w:sz w:val="20"/>
          <w:lang w:eastAsia="ko-KR"/>
        </w:rPr>
        <w:t>Color / B/W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cs="Arial"/>
          <w:sz w:val="20"/>
        </w:rPr>
        <w:t>Backlight Compensation</w:t>
      </w:r>
      <w:r w:rsidRPr="00FF778B">
        <w:rPr>
          <w:rFonts w:cs="Arial"/>
          <w:sz w:val="20"/>
        </w:rPr>
        <w:tab/>
      </w:r>
      <w:r w:rsidRPr="00FF778B">
        <w:rPr>
          <w:rFonts w:cs="Arial"/>
          <w:sz w:val="20"/>
        </w:rPr>
        <w:tab/>
      </w:r>
      <w:r w:rsidRPr="00FF778B">
        <w:rPr>
          <w:rFonts w:eastAsia="Malgun Gothic" w:cs="Arial"/>
          <w:sz w:val="20"/>
          <w:lang w:eastAsia="ko-KR"/>
        </w:rPr>
        <w:t xml:space="preserve">Off / User BLC / HLC 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t>WDR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 w:hint="eastAsia"/>
          <w:sz w:val="20"/>
          <w:lang w:eastAsia="ko-KR"/>
        </w:rPr>
        <w:t>D</w:t>
      </w:r>
      <w:r w:rsidRPr="00FF778B">
        <w:rPr>
          <w:rFonts w:eastAsia="Malgun Gothic" w:cs="Arial"/>
          <w:sz w:val="20"/>
          <w:lang w:eastAsia="ko-KR"/>
        </w:rPr>
        <w:t>-WDR (Off/On)</w:t>
      </w:r>
    </w:p>
    <w:p w:rsidR="00FF778B" w:rsidRPr="00FF778B" w:rsidRDefault="00FF778B" w:rsidP="00CD59C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lastRenderedPageBreak/>
        <w:t>Digital Noise Reduction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="00CD59C2" w:rsidRPr="00CD59C2">
        <w:rPr>
          <w:rFonts w:eastAsia="Malgun Gothic" w:cs="Arial" w:hint="eastAsia"/>
          <w:sz w:val="20"/>
          <w:lang w:eastAsia="ko-KR"/>
        </w:rPr>
        <w:t>SSNR</w:t>
      </w:r>
      <w:r w:rsidR="00CD59C2">
        <w:rPr>
          <w:rFonts w:eastAsia="Malgun Gothic" w:cs="Arial"/>
          <w:sz w:val="20"/>
          <w:lang w:eastAsia="ko-KR"/>
        </w:rPr>
        <w:t xml:space="preserve"> </w:t>
      </w:r>
      <w:r w:rsidR="00CD59C2" w:rsidRPr="00CD59C2">
        <w:rPr>
          <w:rFonts w:eastAsia="Malgun Gothic" w:cs="Arial" w:hint="eastAsia"/>
          <w:sz w:val="20"/>
          <w:lang w:eastAsia="ko-KR"/>
        </w:rPr>
        <w:t>Ⅳ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t>Motion Detection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  <w:t>Off / On (4 zones)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t>Privacy Masking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  <w:t>Off / On (</w:t>
      </w:r>
      <w:r w:rsidR="009A548D">
        <w:rPr>
          <w:rFonts w:eastAsia="Malgun Gothic" w:cs="Arial"/>
          <w:sz w:val="20"/>
          <w:lang w:eastAsia="ko-KR"/>
        </w:rPr>
        <w:t>8</w:t>
      </w:r>
      <w:r w:rsidRPr="00FF778B">
        <w:rPr>
          <w:rFonts w:eastAsia="Malgun Gothic" w:cs="Arial"/>
          <w:sz w:val="20"/>
          <w:lang w:eastAsia="ko-KR"/>
        </w:rPr>
        <w:t xml:space="preserve"> zones, rectangular)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t>Gain Control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  <w:t>Off / Low / Middle / High / Very High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Malgun Gothic" w:cs="Arial"/>
          <w:sz w:val="20"/>
          <w:lang w:eastAsia="ko-KR"/>
        </w:rPr>
        <w:t xml:space="preserve">White Balance </w:t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FF778B">
        <w:rPr>
          <w:rFonts w:eastAsia="Malgun Gothic" w:cs="Arial"/>
          <w:sz w:val="20"/>
          <w:lang w:eastAsia="ko-KR"/>
        </w:rPr>
        <w:tab/>
      </w:r>
      <w:r w:rsidRPr="00DE2895">
        <w:rPr>
          <w:rFonts w:eastAsia="Malgun Gothic" w:cs="Arial"/>
          <w:sz w:val="20"/>
          <w:lang w:eastAsia="ko-KR"/>
        </w:rPr>
        <w:t xml:space="preserve">ATW / Outdoor / </w:t>
      </w:r>
      <w:proofErr w:type="gramStart"/>
      <w:r w:rsidRPr="00DE2895">
        <w:rPr>
          <w:rFonts w:eastAsia="Malgun Gothic" w:cs="Arial"/>
          <w:sz w:val="20"/>
          <w:lang w:eastAsia="ko-KR"/>
        </w:rPr>
        <w:t>Indoor(</w:t>
      </w:r>
      <w:proofErr w:type="gramEnd"/>
      <w:r w:rsidRPr="00DE2895">
        <w:rPr>
          <w:rFonts w:eastAsia="Malgun Gothic" w:cs="Arial"/>
          <w:sz w:val="20"/>
          <w:lang w:eastAsia="ko-KR"/>
        </w:rPr>
        <w:t xml:space="preserve">4,500K° ~ 8,500K°) / Manual </w:t>
      </w:r>
    </w:p>
    <w:p w:rsidR="00FF778B" w:rsidRPr="00DE2895" w:rsidRDefault="00FF778B" w:rsidP="00FF778B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DE2895">
        <w:rPr>
          <w:rFonts w:cs="Arial"/>
          <w:color w:val="auto"/>
          <w:sz w:val="20"/>
        </w:rPr>
        <w:t>/ AWC (1,800K° ~ 10,500K°)</w:t>
      </w:r>
    </w:p>
    <w:p w:rsidR="00FF778B" w:rsidRPr="00FF778B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F778B">
        <w:rPr>
          <w:rFonts w:cs="Arial"/>
          <w:sz w:val="20"/>
        </w:rPr>
        <w:t xml:space="preserve">Electronic Shutter Speed </w:t>
      </w:r>
      <w:r w:rsidRPr="00FF778B">
        <w:rPr>
          <w:rFonts w:cs="Arial"/>
          <w:sz w:val="20"/>
        </w:rPr>
        <w:tab/>
      </w:r>
      <w:r w:rsidRPr="00DE2895">
        <w:rPr>
          <w:rFonts w:cs="Arial"/>
          <w:sz w:val="20"/>
        </w:rPr>
        <w:t>1/30 sec ~ 1/12,000 sec(N), 1/25sec~ 1/12,000sec(P)</w:t>
      </w:r>
    </w:p>
    <w:p w:rsidR="00FF778B" w:rsidRPr="00271C2F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778B">
        <w:rPr>
          <w:rFonts w:eastAsia="Malgun Gothic" w:cs="Arial" w:hint="eastAsia"/>
          <w:color w:val="auto"/>
          <w:sz w:val="20"/>
          <w:lang w:eastAsia="ko-KR"/>
        </w:rPr>
        <w:t>Alarm</w:t>
      </w:r>
      <w:r w:rsidRPr="00FF778B">
        <w:rPr>
          <w:rFonts w:eastAsia="Malgun Gothic" w:cs="Arial" w:hint="eastAsia"/>
          <w:color w:val="auto"/>
          <w:sz w:val="20"/>
          <w:lang w:eastAsia="ko-KR"/>
        </w:rPr>
        <w:tab/>
      </w:r>
      <w:r w:rsidRPr="00FF778B">
        <w:rPr>
          <w:rFonts w:eastAsia="Malgun Gothic" w:cs="Arial" w:hint="eastAsia"/>
          <w:color w:val="auto"/>
          <w:sz w:val="20"/>
          <w:lang w:eastAsia="ko-KR"/>
        </w:rPr>
        <w:tab/>
      </w:r>
      <w:r w:rsidRPr="00FF778B">
        <w:rPr>
          <w:rFonts w:eastAsia="Malgun Gothic" w:cs="Arial" w:hint="eastAsia"/>
          <w:color w:val="auto"/>
          <w:sz w:val="20"/>
          <w:lang w:eastAsia="ko-KR"/>
        </w:rPr>
        <w:tab/>
      </w:r>
      <w:r w:rsidRPr="00FF778B">
        <w:rPr>
          <w:rFonts w:eastAsia="Malgun Gothic" w:cs="Arial" w:hint="eastAsia"/>
          <w:color w:val="auto"/>
          <w:sz w:val="20"/>
          <w:lang w:eastAsia="ko-KR"/>
        </w:rPr>
        <w:tab/>
        <w:t>MD output 1</w:t>
      </w:r>
    </w:p>
    <w:p w:rsidR="00FF778B" w:rsidRPr="00A148C2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F778B">
        <w:rPr>
          <w:rFonts w:cs="Arial"/>
          <w:sz w:val="20"/>
        </w:rPr>
        <w:t>Reverse</w:t>
      </w:r>
      <w:r w:rsidRPr="00FF778B">
        <w:rPr>
          <w:rFonts w:cs="Arial"/>
          <w:sz w:val="20"/>
        </w:rPr>
        <w:tab/>
      </w:r>
      <w:r w:rsidRPr="00FF778B">
        <w:rPr>
          <w:rFonts w:cs="Arial"/>
          <w:sz w:val="20"/>
        </w:rPr>
        <w:tab/>
      </w:r>
      <w:r w:rsidRPr="00FF778B">
        <w:rPr>
          <w:rFonts w:cs="Arial"/>
          <w:sz w:val="20"/>
        </w:rPr>
        <w:tab/>
      </w:r>
      <w:r>
        <w:rPr>
          <w:rFonts w:cs="Arial"/>
          <w:color w:val="auto"/>
          <w:sz w:val="20"/>
        </w:rPr>
        <w:t>Off / H-Rev /V-Rev/HV-Rev</w:t>
      </w:r>
    </w:p>
    <w:p w:rsidR="00FF778B" w:rsidRPr="00A148C2" w:rsidRDefault="00FF778B" w:rsidP="00FF77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Remote Control Interface</w:t>
      </w:r>
      <w:r w:rsidRPr="00A148C2">
        <w:rPr>
          <w:rFonts w:cs="Arial"/>
          <w:color w:val="auto"/>
          <w:sz w:val="20"/>
        </w:rPr>
        <w:tab/>
        <w:t>Coaxial</w:t>
      </w:r>
    </w:p>
    <w:p w:rsidR="00FF778B" w:rsidRDefault="00FF778B" w:rsidP="002732D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Protocol</w:t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A148C2">
        <w:rPr>
          <w:rFonts w:cs="Arial"/>
          <w:color w:val="auto"/>
          <w:sz w:val="20"/>
        </w:rPr>
        <w:tab/>
      </w:r>
      <w:r w:rsidRPr="00DE2895">
        <w:rPr>
          <w:rFonts w:cs="Arial"/>
          <w:color w:val="auto"/>
          <w:sz w:val="20"/>
        </w:rPr>
        <w:t>AHD: ACP (AHD Coax Protocol), CVBS: Pelco-C (Coaxitron)</w:t>
      </w:r>
    </w:p>
    <w:p w:rsidR="002E0F76" w:rsidRPr="00775E27" w:rsidRDefault="00FF778B" w:rsidP="009E46F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2E048D">
        <w:rPr>
          <w:rFonts w:eastAsia="Malgun Gothic" w:cs="Arial"/>
          <w:color w:val="auto"/>
          <w:sz w:val="20"/>
          <w:lang w:eastAsia="ko-KR"/>
        </w:rPr>
        <w:t>Video Transmission Distance</w:t>
      </w:r>
      <w:r w:rsidRPr="002E048D">
        <w:rPr>
          <w:rFonts w:eastAsia="Malgun Gothic" w:cs="Arial"/>
          <w:color w:val="auto"/>
          <w:sz w:val="20"/>
          <w:lang w:eastAsia="ko-KR"/>
        </w:rPr>
        <w:tab/>
      </w:r>
      <w:r w:rsidR="006C0D19" w:rsidRPr="002E048D">
        <w:rPr>
          <w:rFonts w:eastAsia="Malgun Gothic" w:cs="Arial" w:hint="eastAsia"/>
          <w:bCs/>
          <w:color w:val="auto"/>
          <w:sz w:val="20"/>
          <w:lang w:eastAsia="ko-KR"/>
        </w:rPr>
        <w:t>500m (1640.42 ft.) (5C2V</w:t>
      </w:r>
      <w:r w:rsidR="007941DF" w:rsidRPr="002E048D">
        <w:rPr>
          <w:rFonts w:eastAsia="Malgun Gothic" w:cs="Arial" w:hint="eastAsia"/>
          <w:bCs/>
          <w:color w:val="auto"/>
          <w:sz w:val="20"/>
          <w:lang w:eastAsia="ko-KR"/>
        </w:rPr>
        <w:t xml:space="preserve"> coaxial cable)</w:t>
      </w:r>
    </w:p>
    <w:p w:rsidR="00775E27" w:rsidRPr="00C04087" w:rsidRDefault="00775E27" w:rsidP="00775E2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04087">
        <w:rPr>
          <w:rFonts w:cs="Arial"/>
          <w:color w:val="auto"/>
          <w:sz w:val="20"/>
        </w:rPr>
        <w:t>DORI Distance</w:t>
      </w:r>
    </w:p>
    <w:p w:rsidR="00775E27" w:rsidRPr="00C04087" w:rsidRDefault="00775E27" w:rsidP="003B4158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04087">
        <w:rPr>
          <w:rFonts w:cs="Arial"/>
          <w:color w:val="auto"/>
          <w:sz w:val="20"/>
        </w:rPr>
        <w:t>Detect</w:t>
      </w:r>
      <w:r w:rsidR="003A4E81">
        <w:rPr>
          <w:rFonts w:cs="Arial"/>
          <w:color w:val="auto"/>
          <w:sz w:val="20"/>
        </w:rPr>
        <w:t xml:space="preserve"> (25PPM / 8PPF)</w:t>
      </w:r>
      <w:r w:rsidR="003A4E81">
        <w:rPr>
          <w:rFonts w:cs="Arial"/>
          <w:color w:val="auto"/>
          <w:sz w:val="20"/>
        </w:rPr>
        <w:tab/>
      </w:r>
      <w:r w:rsidR="003A4E81">
        <w:rPr>
          <w:rFonts w:cs="Arial"/>
          <w:color w:val="auto"/>
          <w:sz w:val="20"/>
        </w:rPr>
        <w:tab/>
      </w:r>
      <w:r w:rsidR="003B4158" w:rsidRPr="003B4158">
        <w:rPr>
          <w:rFonts w:cs="Arial"/>
          <w:color w:val="auto"/>
          <w:sz w:val="20"/>
        </w:rPr>
        <w:t>Wide: 26.8m(87.89ft) / Tele: 133.9m(439.36ft)</w:t>
      </w:r>
    </w:p>
    <w:p w:rsidR="00775E27" w:rsidRPr="003D75AA" w:rsidRDefault="00775E27" w:rsidP="003B4158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04087">
        <w:rPr>
          <w:rFonts w:cs="Arial"/>
          <w:color w:val="auto"/>
          <w:sz w:val="20"/>
        </w:rPr>
        <w:t>Observe</w:t>
      </w:r>
      <w:r w:rsidR="003A4E81">
        <w:rPr>
          <w:rFonts w:cs="Arial"/>
          <w:color w:val="auto"/>
          <w:sz w:val="20"/>
        </w:rPr>
        <w:t xml:space="preserve"> (63PPM / 19PPF)</w:t>
      </w:r>
      <w:r w:rsidRPr="00C04087">
        <w:rPr>
          <w:rFonts w:cs="Arial"/>
          <w:color w:val="auto"/>
          <w:sz w:val="20"/>
        </w:rPr>
        <w:tab/>
      </w:r>
      <w:r w:rsidR="003B4158" w:rsidRPr="003B4158">
        <w:rPr>
          <w:rFonts w:cs="Arial"/>
          <w:color w:val="auto"/>
          <w:sz w:val="20"/>
        </w:rPr>
        <w:t>Wide: 10.7m(35.16ft) / Tele: 53.6m(175.74ft)</w:t>
      </w:r>
    </w:p>
    <w:p w:rsidR="00775E27" w:rsidRDefault="00775E27" w:rsidP="003B4158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D75AA">
        <w:rPr>
          <w:rFonts w:cs="Arial"/>
          <w:color w:val="auto"/>
          <w:sz w:val="20"/>
        </w:rPr>
        <w:t>Recognize</w:t>
      </w:r>
      <w:r w:rsidR="003A4E81">
        <w:rPr>
          <w:rFonts w:cs="Arial"/>
          <w:color w:val="auto"/>
          <w:sz w:val="20"/>
        </w:rPr>
        <w:t xml:space="preserve"> (125PPM / 38PPF)</w:t>
      </w:r>
      <w:r w:rsidRPr="003D75AA">
        <w:rPr>
          <w:rFonts w:cs="Arial"/>
          <w:color w:val="auto"/>
          <w:sz w:val="20"/>
        </w:rPr>
        <w:tab/>
      </w:r>
      <w:r w:rsidR="003B4158" w:rsidRPr="003B4158">
        <w:rPr>
          <w:rFonts w:cs="Arial"/>
          <w:color w:val="auto"/>
          <w:sz w:val="20"/>
        </w:rPr>
        <w:t>Wide: 5.4</w:t>
      </w:r>
      <w:r w:rsidR="003B4158">
        <w:rPr>
          <w:rFonts w:cs="Arial"/>
          <w:color w:val="auto"/>
          <w:sz w:val="20"/>
        </w:rPr>
        <w:t>m(17.58ft) / Tele: 26.8m(87.87Ft)</w:t>
      </w:r>
    </w:p>
    <w:p w:rsidR="00775E27" w:rsidRPr="00775E27" w:rsidRDefault="00775E27" w:rsidP="003B4158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775E27">
        <w:rPr>
          <w:rFonts w:cs="Arial"/>
          <w:color w:val="auto"/>
          <w:sz w:val="20"/>
        </w:rPr>
        <w:t>Identify</w:t>
      </w:r>
      <w:r w:rsidR="003A4E81">
        <w:rPr>
          <w:rFonts w:cs="Arial"/>
          <w:color w:val="auto"/>
          <w:sz w:val="20"/>
        </w:rPr>
        <w:t xml:space="preserve"> (250PPM / 76PPF)</w:t>
      </w:r>
      <w:r w:rsidRPr="00775E27">
        <w:rPr>
          <w:rFonts w:cs="Arial"/>
          <w:color w:val="auto"/>
          <w:sz w:val="20"/>
        </w:rPr>
        <w:tab/>
      </w:r>
      <w:r w:rsidR="003B4158" w:rsidRPr="003B4158">
        <w:rPr>
          <w:rFonts w:cs="Arial"/>
          <w:color w:val="auto"/>
          <w:sz w:val="20"/>
        </w:rPr>
        <w:t>Wide: 2.7m(8.79ft) / Tele: 13.4</w:t>
      </w:r>
      <w:proofErr w:type="gramStart"/>
      <w:r w:rsidR="003B4158" w:rsidRPr="003B4158">
        <w:rPr>
          <w:rFonts w:cs="Arial"/>
          <w:color w:val="auto"/>
          <w:sz w:val="20"/>
        </w:rPr>
        <w:t>m(</w:t>
      </w:r>
      <w:proofErr w:type="gramEnd"/>
      <w:r w:rsidR="003B4158" w:rsidRPr="003B4158">
        <w:rPr>
          <w:rFonts w:cs="Arial"/>
          <w:color w:val="auto"/>
          <w:sz w:val="20"/>
        </w:rPr>
        <w:t>43.94ft</w:t>
      </w:r>
    </w:p>
    <w:p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bookmarkStart w:id="10" w:name="_Toc173721624"/>
      <w:r w:rsidRPr="00EB15A2">
        <w:rPr>
          <w:rFonts w:cs="Arial"/>
          <w:sz w:val="20"/>
          <w:szCs w:val="16"/>
        </w:rPr>
        <w:t>Electrical</w:t>
      </w:r>
    </w:p>
    <w:p w:rsidR="00997F08" w:rsidRPr="00A50E55" w:rsidRDefault="00A50E55" w:rsidP="002E048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457A81">
        <w:rPr>
          <w:rFonts w:eastAsia="Malgun Gothic" w:cs="Arial" w:hint="eastAsia"/>
          <w:sz w:val="20"/>
          <w:szCs w:val="16"/>
          <w:lang w:eastAsia="ko-KR"/>
        </w:rPr>
        <w:t>Input Voltage</w:t>
      </w:r>
      <w:r w:rsidR="002E048D">
        <w:rPr>
          <w:rFonts w:eastAsia="Malgun Gothic" w:cs="Arial"/>
          <w:sz w:val="20"/>
          <w:szCs w:val="16"/>
          <w:lang w:eastAsia="ko-KR"/>
        </w:rPr>
        <w:tab/>
      </w:r>
      <w:r w:rsidR="002E048D">
        <w:rPr>
          <w:rFonts w:eastAsia="Malgun Gothic" w:cs="Arial"/>
          <w:sz w:val="20"/>
          <w:szCs w:val="16"/>
          <w:lang w:eastAsia="ko-KR"/>
        </w:rPr>
        <w:tab/>
      </w:r>
      <w:r w:rsidRPr="00457A81">
        <w:rPr>
          <w:rFonts w:eastAsia="Malgun Gothic" w:cs="Arial" w:hint="eastAsia"/>
          <w:sz w:val="20"/>
          <w:szCs w:val="16"/>
          <w:lang w:eastAsia="ko-KR"/>
        </w:rPr>
        <w:tab/>
      </w:r>
      <w:r w:rsidR="007033B9">
        <w:rPr>
          <w:rFonts w:eastAsia="Malgun Gothic" w:cs="Arial"/>
          <w:sz w:val="20"/>
          <w:szCs w:val="16"/>
          <w:lang w:eastAsia="ko-KR"/>
        </w:rPr>
        <w:t xml:space="preserve">AC </w:t>
      </w:r>
      <w:r w:rsidR="007033B9" w:rsidRPr="00457A81">
        <w:rPr>
          <w:rFonts w:eastAsia="Malgun Gothic" w:cs="Arial" w:hint="eastAsia"/>
          <w:sz w:val="20"/>
          <w:szCs w:val="16"/>
          <w:lang w:eastAsia="ko-KR"/>
        </w:rPr>
        <w:t>24V</w:t>
      </w:r>
      <w:r w:rsidR="007033B9">
        <w:rPr>
          <w:rFonts w:eastAsia="Malgun Gothic" w:cs="Arial"/>
          <w:sz w:val="20"/>
          <w:szCs w:val="16"/>
          <w:lang w:eastAsia="ko-KR"/>
        </w:rPr>
        <w:t xml:space="preserve">~(50Hz/60Hz), DC </w:t>
      </w:r>
      <w:r w:rsidR="007033B9">
        <w:rPr>
          <w:rFonts w:eastAsia="Malgun Gothic" w:cs="Arial" w:hint="eastAsia"/>
          <w:sz w:val="20"/>
          <w:szCs w:val="16"/>
          <w:lang w:eastAsia="ko-KR"/>
        </w:rPr>
        <w:t>12V</w:t>
      </w:r>
    </w:p>
    <w:p w:rsidR="00A50E55" w:rsidRPr="002E048D" w:rsidRDefault="0016196B" w:rsidP="002E048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E048D">
        <w:rPr>
          <w:rFonts w:eastAsia="Malgun Gothic" w:cs="Arial" w:hint="eastAsia"/>
          <w:sz w:val="20"/>
          <w:szCs w:val="16"/>
          <w:lang w:eastAsia="ko-KR"/>
        </w:rPr>
        <w:t>Power Consumption</w:t>
      </w:r>
      <w:r w:rsidR="002E048D">
        <w:rPr>
          <w:rFonts w:eastAsia="Malgun Gothic" w:cs="Arial"/>
          <w:sz w:val="20"/>
          <w:szCs w:val="16"/>
          <w:lang w:eastAsia="ko-KR"/>
        </w:rPr>
        <w:tab/>
      </w:r>
      <w:r w:rsidR="002E048D">
        <w:rPr>
          <w:rFonts w:eastAsia="Malgun Gothic" w:cs="Arial"/>
          <w:sz w:val="20"/>
          <w:szCs w:val="16"/>
          <w:lang w:eastAsia="ko-KR"/>
        </w:rPr>
        <w:tab/>
      </w:r>
      <w:r w:rsidR="007033B9">
        <w:rPr>
          <w:rFonts w:eastAsia="Malgun Gothic" w:cs="Arial"/>
          <w:sz w:val="20"/>
          <w:szCs w:val="16"/>
          <w:lang w:eastAsia="ko-KR"/>
        </w:rPr>
        <w:t xml:space="preserve">AC 24V / 0.37A, </w:t>
      </w:r>
      <w:r w:rsidR="007033B9" w:rsidRPr="002E048D">
        <w:rPr>
          <w:rFonts w:eastAsia="Malgun Gothic" w:cs="Arial"/>
          <w:sz w:val="20"/>
          <w:szCs w:val="16"/>
          <w:lang w:eastAsia="ko-KR"/>
        </w:rPr>
        <w:t>DC 12V / 0.</w:t>
      </w:r>
      <w:r w:rsidR="007033B9">
        <w:rPr>
          <w:rFonts w:eastAsia="Malgun Gothic" w:cs="Arial"/>
          <w:sz w:val="20"/>
          <w:szCs w:val="16"/>
          <w:lang w:eastAsia="ko-KR"/>
        </w:rPr>
        <w:t>46A</w:t>
      </w:r>
    </w:p>
    <w:p w:rsidR="002732DD" w:rsidRPr="002732DD" w:rsidRDefault="00EB15A2" w:rsidP="002E048D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B15A2">
        <w:rPr>
          <w:rFonts w:cs="Arial"/>
          <w:sz w:val="20"/>
          <w:szCs w:val="16"/>
        </w:rPr>
        <w:t>Mechanica</w:t>
      </w:r>
      <w:r w:rsidR="002E048D">
        <w:rPr>
          <w:rFonts w:cs="Arial"/>
          <w:sz w:val="20"/>
          <w:szCs w:val="16"/>
        </w:rPr>
        <w:t>l</w:t>
      </w:r>
    </w:p>
    <w:p w:rsidR="002E048D" w:rsidRPr="00A148C2" w:rsidRDefault="002732DD" w:rsidP="002732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sz w:val="20"/>
          <w:szCs w:val="16"/>
        </w:rPr>
        <w:t>Color/Material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D6235D">
        <w:rPr>
          <w:rFonts w:cs="Arial"/>
          <w:sz w:val="20"/>
          <w:szCs w:val="16"/>
        </w:rPr>
        <w:t>Ivory /</w:t>
      </w:r>
      <w:r>
        <w:rPr>
          <w:rFonts w:eastAsia="Malgun Gothic" w:cs="Arial"/>
          <w:color w:val="auto"/>
          <w:sz w:val="20"/>
          <w:szCs w:val="16"/>
          <w:lang w:eastAsia="ko-KR"/>
        </w:rPr>
        <w:t xml:space="preserve"> </w:t>
      </w:r>
      <w:r w:rsidR="00003572">
        <w:rPr>
          <w:rFonts w:eastAsia="Malgun Gothic" w:cs="Arial"/>
          <w:color w:val="auto"/>
          <w:sz w:val="20"/>
          <w:szCs w:val="16"/>
          <w:lang w:eastAsia="ko-KR"/>
        </w:rPr>
        <w:t>Aluminum</w:t>
      </w:r>
    </w:p>
    <w:p w:rsidR="002E048D" w:rsidRPr="005E49A8" w:rsidRDefault="002E048D" w:rsidP="00CA21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szCs w:val="16"/>
          <w:lang w:eastAsia="ko-KR"/>
        </w:rPr>
      </w:pPr>
      <w:r w:rsidRPr="005E49A8">
        <w:rPr>
          <w:rFonts w:cs="Arial"/>
          <w:color w:val="auto"/>
          <w:sz w:val="20"/>
          <w:szCs w:val="16"/>
        </w:rPr>
        <w:lastRenderedPageBreak/>
        <w:t>Dimensions</w:t>
      </w:r>
      <w:r w:rsidR="002732DD">
        <w:rPr>
          <w:rFonts w:cs="Arial"/>
          <w:color w:val="auto"/>
          <w:sz w:val="20"/>
          <w:szCs w:val="16"/>
        </w:rPr>
        <w:tab/>
      </w:r>
      <w:r w:rsidRPr="005E49A8">
        <w:rPr>
          <w:rFonts w:cs="Arial"/>
          <w:color w:val="auto"/>
          <w:sz w:val="20"/>
          <w:szCs w:val="16"/>
        </w:rPr>
        <w:tab/>
      </w:r>
      <w:r w:rsidRPr="005E49A8">
        <w:rPr>
          <w:rFonts w:eastAsia="Malgun Gothic" w:cs="Arial"/>
          <w:color w:val="auto"/>
          <w:sz w:val="20"/>
          <w:szCs w:val="16"/>
          <w:lang w:eastAsia="ko-KR"/>
        </w:rPr>
        <w:tab/>
      </w:r>
      <w:r w:rsidR="00CA2126" w:rsidRPr="00CA2126">
        <w:rPr>
          <w:rFonts w:eastAsia="Malgun Gothic" w:cs="Arial"/>
          <w:color w:val="auto"/>
          <w:sz w:val="20"/>
          <w:szCs w:val="16"/>
          <w:lang w:eastAsia="ko-KR"/>
        </w:rPr>
        <w:t>Ø</w:t>
      </w:r>
      <w:r w:rsidR="00D6235D">
        <w:rPr>
          <w:rFonts w:eastAsia="Malgun Gothic" w:cs="Arial"/>
          <w:color w:val="auto"/>
          <w:sz w:val="20"/>
          <w:szCs w:val="16"/>
          <w:lang w:eastAsia="ko-KR"/>
        </w:rPr>
        <w:t>1</w:t>
      </w:r>
      <w:r w:rsidR="00003572">
        <w:rPr>
          <w:rFonts w:eastAsia="Malgun Gothic" w:cs="Arial"/>
          <w:color w:val="auto"/>
          <w:sz w:val="20"/>
          <w:szCs w:val="16"/>
          <w:lang w:eastAsia="ko-KR"/>
        </w:rPr>
        <w:t>37</w:t>
      </w:r>
      <w:r w:rsidR="00CA2126" w:rsidRPr="00CA2126">
        <w:rPr>
          <w:rFonts w:eastAsia="Malgun Gothic" w:cs="Arial"/>
          <w:color w:val="auto"/>
          <w:sz w:val="20"/>
          <w:szCs w:val="16"/>
          <w:lang w:eastAsia="ko-KR"/>
        </w:rPr>
        <w:t xml:space="preserve"> x </w:t>
      </w:r>
      <w:r w:rsidR="00003572">
        <w:rPr>
          <w:rFonts w:eastAsia="Malgun Gothic" w:cs="Arial"/>
          <w:color w:val="auto"/>
          <w:sz w:val="20"/>
          <w:szCs w:val="16"/>
          <w:lang w:eastAsia="ko-KR"/>
        </w:rPr>
        <w:t>106.1</w:t>
      </w:r>
      <w:r w:rsidR="00CA2126" w:rsidRPr="00CA2126">
        <w:rPr>
          <w:rFonts w:eastAsia="Malgun Gothic" w:cs="Arial"/>
          <w:color w:val="auto"/>
          <w:sz w:val="20"/>
          <w:szCs w:val="16"/>
          <w:lang w:eastAsia="ko-KR"/>
        </w:rPr>
        <w:t xml:space="preserve">mm (Ø </w:t>
      </w:r>
      <w:r w:rsidR="00003572">
        <w:rPr>
          <w:rFonts w:eastAsia="Malgun Gothic" w:cs="Arial"/>
          <w:color w:val="auto"/>
          <w:sz w:val="20"/>
          <w:szCs w:val="16"/>
          <w:lang w:eastAsia="ko-KR"/>
        </w:rPr>
        <w:t>5.39</w:t>
      </w:r>
      <w:r w:rsidR="00CA2126" w:rsidRPr="00CA2126">
        <w:rPr>
          <w:rFonts w:eastAsia="Malgun Gothic" w:cs="Arial"/>
          <w:color w:val="auto"/>
          <w:sz w:val="20"/>
          <w:szCs w:val="16"/>
          <w:lang w:eastAsia="ko-KR"/>
        </w:rPr>
        <w:t xml:space="preserve">" x </w:t>
      </w:r>
      <w:r w:rsidR="00003572">
        <w:rPr>
          <w:rFonts w:eastAsia="Malgun Gothic" w:cs="Arial"/>
          <w:color w:val="auto"/>
          <w:sz w:val="20"/>
          <w:szCs w:val="16"/>
          <w:lang w:eastAsia="ko-KR"/>
        </w:rPr>
        <w:t>4.18</w:t>
      </w:r>
      <w:r w:rsidR="00D6235D">
        <w:rPr>
          <w:rFonts w:eastAsia="Malgun Gothic" w:cs="Arial"/>
          <w:color w:val="auto"/>
          <w:sz w:val="20"/>
          <w:szCs w:val="16"/>
          <w:lang w:eastAsia="ko-KR"/>
        </w:rPr>
        <w:t>")</w:t>
      </w:r>
    </w:p>
    <w:p w:rsidR="002E048D" w:rsidRPr="00A148C2" w:rsidRDefault="002E048D" w:rsidP="002E048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eastAsia="Malgun Gothic" w:cs="Arial"/>
          <w:color w:val="auto"/>
          <w:sz w:val="20"/>
          <w:szCs w:val="16"/>
          <w:lang w:eastAsia="ko-KR"/>
        </w:rPr>
        <w:t xml:space="preserve">Weight </w:t>
      </w:r>
      <w:r w:rsidRPr="00A148C2">
        <w:rPr>
          <w:rFonts w:eastAsia="Malgun Gothic" w:cs="Arial"/>
          <w:color w:val="auto"/>
          <w:sz w:val="20"/>
          <w:szCs w:val="16"/>
          <w:lang w:eastAsia="ko-KR"/>
        </w:rPr>
        <w:tab/>
      </w:r>
      <w:r w:rsidRPr="00A148C2">
        <w:rPr>
          <w:rFonts w:eastAsia="Malgun Gothic" w:cs="Arial"/>
          <w:color w:val="auto"/>
          <w:sz w:val="20"/>
          <w:szCs w:val="16"/>
          <w:lang w:eastAsia="ko-KR"/>
        </w:rPr>
        <w:tab/>
      </w:r>
      <w:r w:rsidRPr="00A148C2">
        <w:rPr>
          <w:rFonts w:eastAsia="Malgun Gothic" w:cs="Arial"/>
          <w:color w:val="auto"/>
          <w:sz w:val="20"/>
          <w:szCs w:val="16"/>
          <w:lang w:eastAsia="ko-KR"/>
        </w:rPr>
        <w:tab/>
      </w:r>
      <w:r w:rsidRPr="00A148C2">
        <w:rPr>
          <w:rFonts w:eastAsia="Malgun Gothic" w:cs="Arial"/>
          <w:color w:val="auto"/>
          <w:sz w:val="20"/>
          <w:szCs w:val="16"/>
          <w:lang w:eastAsia="ko-KR"/>
        </w:rPr>
        <w:tab/>
      </w:r>
      <w:r w:rsidR="00003572">
        <w:rPr>
          <w:rFonts w:eastAsia="Malgun Gothic" w:cs="Arial"/>
          <w:color w:val="auto"/>
          <w:sz w:val="20"/>
          <w:szCs w:val="16"/>
          <w:lang w:eastAsia="ko-KR"/>
        </w:rPr>
        <w:t>715</w:t>
      </w:r>
      <w:r>
        <w:rPr>
          <w:rFonts w:eastAsia="Malgun Gothic" w:cs="Arial"/>
          <w:color w:val="auto"/>
          <w:sz w:val="20"/>
          <w:szCs w:val="16"/>
          <w:lang w:eastAsia="ko-KR"/>
        </w:rPr>
        <w:t>g (</w:t>
      </w:r>
      <w:r w:rsidR="00003572">
        <w:rPr>
          <w:rFonts w:eastAsia="Malgun Gothic" w:cs="Arial"/>
          <w:color w:val="auto"/>
          <w:sz w:val="20"/>
          <w:szCs w:val="16"/>
          <w:lang w:eastAsia="ko-KR"/>
        </w:rPr>
        <w:t>1.58</w:t>
      </w:r>
      <w:r>
        <w:rPr>
          <w:rFonts w:eastAsia="Malgun Gothic" w:cs="Arial"/>
          <w:color w:val="auto"/>
          <w:sz w:val="20"/>
          <w:szCs w:val="16"/>
          <w:lang w:eastAsia="ko-KR"/>
        </w:rPr>
        <w:t>lb)</w:t>
      </w:r>
    </w:p>
    <w:p w:rsidR="002E048D" w:rsidRPr="00A148C2" w:rsidRDefault="002E048D" w:rsidP="002E048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Environmental</w:t>
      </w:r>
    </w:p>
    <w:p w:rsidR="002E048D" w:rsidRPr="00A148C2" w:rsidRDefault="002E048D" w:rsidP="0000357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Operating Temperature</w:t>
      </w:r>
      <w:r w:rsidRPr="00A148C2">
        <w:rPr>
          <w:rFonts w:cs="Arial"/>
          <w:color w:val="auto"/>
          <w:sz w:val="20"/>
          <w:szCs w:val="16"/>
        </w:rPr>
        <w:tab/>
      </w:r>
      <w:r w:rsidRPr="00A148C2">
        <w:rPr>
          <w:rFonts w:cs="Arial"/>
          <w:color w:val="auto"/>
          <w:sz w:val="20"/>
          <w:szCs w:val="16"/>
        </w:rPr>
        <w:tab/>
      </w:r>
      <w:r w:rsidR="00D6235D">
        <w:rPr>
          <w:rFonts w:cs="Arial"/>
          <w:color w:val="auto"/>
          <w:sz w:val="20"/>
          <w:szCs w:val="16"/>
        </w:rPr>
        <w:t>-</w:t>
      </w:r>
      <w:r w:rsidR="00003572">
        <w:rPr>
          <w:rFonts w:cs="Arial"/>
          <w:color w:val="auto"/>
          <w:sz w:val="20"/>
          <w:szCs w:val="16"/>
        </w:rPr>
        <w:t>30°C ~ +55°C (-22</w:t>
      </w:r>
      <w:r w:rsidRPr="0008080E">
        <w:rPr>
          <w:rFonts w:cs="Arial"/>
          <w:color w:val="auto"/>
          <w:sz w:val="20"/>
          <w:szCs w:val="16"/>
        </w:rPr>
        <w:t>°F ~ +131°</w:t>
      </w:r>
      <w:proofErr w:type="gramStart"/>
      <w:r w:rsidRPr="0008080E">
        <w:rPr>
          <w:rFonts w:cs="Arial"/>
          <w:color w:val="auto"/>
          <w:sz w:val="20"/>
          <w:szCs w:val="16"/>
        </w:rPr>
        <w:t>F)</w:t>
      </w:r>
      <w:r w:rsidR="00003572">
        <w:rPr>
          <w:rFonts w:cs="Arial"/>
          <w:color w:val="auto"/>
          <w:sz w:val="20"/>
          <w:szCs w:val="16"/>
        </w:rPr>
        <w:t xml:space="preserve">   </w:t>
      </w:r>
      <w:proofErr w:type="gramEnd"/>
      <w:r w:rsidR="00003572">
        <w:rPr>
          <w:rFonts w:cs="Arial"/>
          <w:color w:val="auto"/>
          <w:sz w:val="20"/>
          <w:szCs w:val="16"/>
        </w:rPr>
        <w:t xml:space="preserve"> * </w:t>
      </w:r>
      <w:r w:rsidR="00003572" w:rsidRPr="00003572">
        <w:rPr>
          <w:rFonts w:cs="Arial"/>
          <w:color w:val="auto"/>
          <w:sz w:val="20"/>
          <w:szCs w:val="16"/>
        </w:rPr>
        <w:t>Start up</w:t>
      </w:r>
      <w:r w:rsidR="00003572">
        <w:rPr>
          <w:rFonts w:cs="Arial"/>
          <w:color w:val="auto"/>
          <w:sz w:val="20"/>
          <w:szCs w:val="16"/>
        </w:rPr>
        <w:t xml:space="preserve">: </w:t>
      </w:r>
      <w:r w:rsidR="00003572" w:rsidRPr="00003572">
        <w:rPr>
          <w:rFonts w:cs="Arial"/>
          <w:color w:val="auto"/>
          <w:sz w:val="20"/>
          <w:szCs w:val="16"/>
        </w:rPr>
        <w:t xml:space="preserve"> above -10°C</w:t>
      </w:r>
    </w:p>
    <w:p w:rsidR="002E048D" w:rsidRDefault="002E048D" w:rsidP="001225C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D6235D">
        <w:rPr>
          <w:rFonts w:cs="Arial"/>
          <w:color w:val="auto"/>
          <w:sz w:val="20"/>
          <w:szCs w:val="16"/>
        </w:rPr>
        <w:t>Operating Humidity</w:t>
      </w:r>
      <w:r w:rsidRPr="00D6235D">
        <w:rPr>
          <w:rFonts w:cs="Arial"/>
          <w:color w:val="auto"/>
          <w:sz w:val="20"/>
          <w:szCs w:val="16"/>
        </w:rPr>
        <w:tab/>
      </w:r>
      <w:r w:rsidRPr="00D6235D">
        <w:rPr>
          <w:rFonts w:cs="Arial"/>
          <w:color w:val="auto"/>
          <w:sz w:val="20"/>
          <w:szCs w:val="16"/>
        </w:rPr>
        <w:tab/>
        <w:t>Less than 90% RH</w:t>
      </w:r>
    </w:p>
    <w:p w:rsidR="00727FE1" w:rsidRPr="00003572" w:rsidRDefault="00003572" w:rsidP="001219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003572">
        <w:rPr>
          <w:rFonts w:cs="Arial"/>
          <w:color w:val="auto"/>
          <w:sz w:val="20"/>
          <w:szCs w:val="16"/>
        </w:rPr>
        <w:t>Certification</w:t>
      </w:r>
      <w:r w:rsidRPr="00003572">
        <w:rPr>
          <w:rFonts w:cs="Arial"/>
          <w:color w:val="auto"/>
          <w:sz w:val="20"/>
          <w:szCs w:val="16"/>
        </w:rPr>
        <w:tab/>
      </w:r>
      <w:r w:rsidRPr="00003572">
        <w:rPr>
          <w:rFonts w:cs="Arial"/>
          <w:color w:val="auto"/>
          <w:sz w:val="20"/>
          <w:szCs w:val="16"/>
        </w:rPr>
        <w:tab/>
      </w:r>
      <w:r w:rsidRPr="00003572">
        <w:rPr>
          <w:rFonts w:cs="Arial"/>
          <w:color w:val="auto"/>
          <w:sz w:val="20"/>
          <w:szCs w:val="16"/>
        </w:rPr>
        <w:tab/>
        <w:t>IP66, IK10</w:t>
      </w:r>
    </w:p>
    <w:p w:rsidR="00067C87" w:rsidRDefault="004A4F41" w:rsidP="002E048D">
      <w:pPr>
        <w:pStyle w:val="StyleDefaultComplex10pt"/>
        <w:spacing w:before="120" w:after="120" w:line="276" w:lineRule="auto"/>
        <w:ind w:left="1080"/>
        <w:jc w:val="center"/>
        <w:rPr>
          <w:rFonts w:cs="Arial"/>
          <w:szCs w:val="16"/>
        </w:rPr>
      </w:pP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5255D3">
      <w:pPr>
        <w:pStyle w:val="ListParagraph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design and configuration shall be verified for compatibility and performance with the camera(s). </w:t>
      </w:r>
    </w:p>
    <w:p w:rsidR="00D832D3" w:rsidRDefault="000D4324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457A81">
        <w:rPr>
          <w:rFonts w:eastAsia="Malgun Gothic" w:cs="Arial" w:hint="eastAsia"/>
          <w:color w:val="000000"/>
          <w:szCs w:val="20"/>
          <w:lang w:eastAsia="ko-KR"/>
        </w:rPr>
        <w:t>C</w:t>
      </w:r>
      <w:r w:rsidR="00D832D3">
        <w:rPr>
          <w:rFonts w:eastAsia="Times New Roman" w:cs="Arial"/>
          <w:color w:val="000000"/>
          <w:szCs w:val="20"/>
        </w:rPr>
        <w:t>onfiguration shall be tested and qualified by the Contractor prior to camera installation.</w:t>
      </w:r>
    </w:p>
    <w:p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</w:t>
      </w:r>
      <w:r w:rsidR="000D4324">
        <w:rPr>
          <w:rFonts w:eastAsia="Times New Roman" w:cs="Arial"/>
          <w:color w:val="000000"/>
          <w:szCs w:val="20"/>
        </w:rPr>
        <w:t xml:space="preserve">MA) or </w:t>
      </w:r>
      <w:r w:rsidR="000D4324" w:rsidRPr="00457A81">
        <w:rPr>
          <w:rFonts w:eastAsia="Malgun Gothic" w:cs="Arial" w:hint="eastAsia"/>
          <w:color w:val="000000"/>
          <w:szCs w:val="20"/>
          <w:lang w:eastAsia="ko-KR"/>
        </w:rPr>
        <w:t>Digital</w:t>
      </w:r>
      <w:r w:rsidR="000D4324">
        <w:rPr>
          <w:rFonts w:eastAsia="Times New Roman" w:cs="Arial"/>
          <w:color w:val="000000"/>
          <w:szCs w:val="20"/>
        </w:rPr>
        <w:t xml:space="preserve"> Video Recorder (</w:t>
      </w:r>
      <w:r w:rsidR="000D4324" w:rsidRPr="00457A81">
        <w:rPr>
          <w:rFonts w:eastAsia="Malgun Gothic" w:cs="Arial" w:hint="eastAsia"/>
          <w:color w:val="000000"/>
          <w:szCs w:val="20"/>
          <w:lang w:eastAsia="ko-KR"/>
        </w:rPr>
        <w:t>D</w:t>
      </w:r>
      <w:r w:rsidRPr="008C5F99">
        <w:rPr>
          <w:rFonts w:eastAsia="Times New Roman" w:cs="Arial"/>
          <w:color w:val="000000"/>
          <w:szCs w:val="20"/>
        </w:rPr>
        <w:t>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4A4F41" w:rsidRPr="00326ECF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:rsidR="00033977" w:rsidRDefault="00033977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C01E7F" w:rsidP="00DC6130">
      <w:pPr>
        <w:pStyle w:val="ListParagraph"/>
        <w:numPr>
          <w:ilvl w:val="2"/>
          <w:numId w:val="19"/>
        </w:numPr>
        <w:spacing w:before="60" w:line="276" w:lineRule="auto"/>
      </w:pPr>
      <w:r>
        <w:rPr>
          <w:rFonts w:ascii="Arial" w:hAnsi="Arial"/>
        </w:rPr>
        <w:t>The</w:t>
      </w:r>
      <w:r w:rsidR="00D832D3" w:rsidRPr="00BB225E">
        <w:rPr>
          <w:rFonts w:ascii="Arial" w:hAnsi="Arial"/>
        </w:rPr>
        <w:t xml:space="preserve"> camera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="00D832D3"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A2" w:rsidRDefault="001219A2">
      <w:r>
        <w:separator/>
      </w:r>
    </w:p>
  </w:endnote>
  <w:endnote w:type="continuationSeparator" w:id="0">
    <w:p w:rsidR="001219A2" w:rsidRDefault="0012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EB5411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t>SCV-6085R</w:t>
    </w:r>
    <w:r w:rsidR="00D40A2B" w:rsidRPr="00A4243E">
      <w:tab/>
    </w:r>
    <w:r w:rsidR="00D40A2B" w:rsidRPr="00A4243E">
      <w:tab/>
    </w:r>
    <w:r w:rsidR="007F6E2B">
      <w:rPr>
        <w:rFonts w:eastAsia="Malgun Gothic"/>
        <w:lang w:eastAsia="ko-KR"/>
      </w:rPr>
      <w:t>2</w:t>
    </w:r>
    <w:r w:rsidR="00BF4E55">
      <w:rPr>
        <w:rFonts w:eastAsia="Malgun Gothic"/>
        <w:lang w:eastAsia="ko-KR"/>
      </w:rPr>
      <w:t>MP</w:t>
    </w:r>
    <w:r w:rsidR="00A16C9C" w:rsidRPr="001E3F4E">
      <w:rPr>
        <w:rFonts w:eastAsia="Malgun Gothic" w:hint="eastAsia"/>
        <w:lang w:eastAsia="ko-KR"/>
      </w:rPr>
      <w:t xml:space="preserve"> ANALOG </w:t>
    </w:r>
    <w:r w:rsidR="00003572">
      <w:rPr>
        <w:rFonts w:eastAsia="Malgun Gothic"/>
        <w:lang w:eastAsia="ko-KR"/>
      </w:rPr>
      <w:t>VANDAL DOME</w:t>
    </w:r>
    <w:r w:rsidR="005F2D28">
      <w:rPr>
        <w:rFonts w:eastAsia="Malgun Gothic"/>
        <w:lang w:eastAsia="ko-KR"/>
      </w:rPr>
      <w:t xml:space="preserve"> TYPE</w:t>
    </w:r>
    <w:r w:rsidR="00A16C9C" w:rsidRPr="001E3F4E">
      <w:rPr>
        <w:rFonts w:eastAsia="Malgun Gothic" w:hint="eastAsia"/>
        <w:lang w:eastAsia="ko-KR"/>
      </w:rPr>
      <w:t xml:space="preserve"> CAMERA</w:t>
    </w:r>
  </w:p>
  <w:p w:rsidR="00D40A2B" w:rsidRDefault="00573615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Dec</w:t>
    </w:r>
    <w:r w:rsidR="007F6E2B">
      <w:t xml:space="preserve"> 2020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CB6125">
      <w:rPr>
        <w:noProof/>
      </w:rPr>
      <w:t>7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A2" w:rsidRDefault="001219A2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8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:rsidR="001219A2" w:rsidRDefault="00121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635DA8">
    <w:pPr>
      <w:pStyle w:val="Header"/>
      <w:jc w:val="right"/>
    </w:pPr>
    <w:r>
      <w:t>GUIDE SPECIFICATION</w:t>
    </w:r>
  </w:p>
  <w:p w:rsidR="00D40A2B" w:rsidRDefault="00D40A2B" w:rsidP="00635DA8">
    <w:pPr>
      <w:pStyle w:val="Header"/>
      <w:jc w:val="right"/>
    </w:pPr>
    <w:r>
      <w:t>MasterFormat 2014: Section 28 23 29</w:t>
    </w:r>
  </w:p>
  <w:p w:rsidR="00D40A2B" w:rsidRPr="003C72BD" w:rsidRDefault="00D40A2B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572"/>
    <w:rsid w:val="000038FC"/>
    <w:rsid w:val="0000716D"/>
    <w:rsid w:val="00013492"/>
    <w:rsid w:val="00020A6A"/>
    <w:rsid w:val="00020D3D"/>
    <w:rsid w:val="00032106"/>
    <w:rsid w:val="00033977"/>
    <w:rsid w:val="0003756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82440"/>
    <w:rsid w:val="00082540"/>
    <w:rsid w:val="00082A78"/>
    <w:rsid w:val="00083799"/>
    <w:rsid w:val="00090CB7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577"/>
    <w:rsid w:val="000C56F1"/>
    <w:rsid w:val="000C7158"/>
    <w:rsid w:val="000D305B"/>
    <w:rsid w:val="000D4324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55C"/>
    <w:rsid w:val="00110D3D"/>
    <w:rsid w:val="0011230E"/>
    <w:rsid w:val="001126D8"/>
    <w:rsid w:val="00113293"/>
    <w:rsid w:val="00113B6A"/>
    <w:rsid w:val="0011505E"/>
    <w:rsid w:val="00115BBB"/>
    <w:rsid w:val="00120D6A"/>
    <w:rsid w:val="001219A2"/>
    <w:rsid w:val="001225C8"/>
    <w:rsid w:val="0012284A"/>
    <w:rsid w:val="001253A2"/>
    <w:rsid w:val="001264FC"/>
    <w:rsid w:val="00126BC1"/>
    <w:rsid w:val="00127224"/>
    <w:rsid w:val="00133FF3"/>
    <w:rsid w:val="0013596A"/>
    <w:rsid w:val="001377E6"/>
    <w:rsid w:val="00142811"/>
    <w:rsid w:val="001428C2"/>
    <w:rsid w:val="00147A6D"/>
    <w:rsid w:val="001516AF"/>
    <w:rsid w:val="0016059F"/>
    <w:rsid w:val="0016196B"/>
    <w:rsid w:val="00161EC8"/>
    <w:rsid w:val="001635AF"/>
    <w:rsid w:val="00164EC3"/>
    <w:rsid w:val="00166034"/>
    <w:rsid w:val="00171CAD"/>
    <w:rsid w:val="00173E12"/>
    <w:rsid w:val="00173ED3"/>
    <w:rsid w:val="0017600F"/>
    <w:rsid w:val="001821A4"/>
    <w:rsid w:val="001915C2"/>
    <w:rsid w:val="001937BE"/>
    <w:rsid w:val="00193B4A"/>
    <w:rsid w:val="001A128D"/>
    <w:rsid w:val="001A64E6"/>
    <w:rsid w:val="001A784A"/>
    <w:rsid w:val="001B17BD"/>
    <w:rsid w:val="001B4FC0"/>
    <w:rsid w:val="001C19F9"/>
    <w:rsid w:val="001C5AA3"/>
    <w:rsid w:val="001C6F08"/>
    <w:rsid w:val="001D1B13"/>
    <w:rsid w:val="001D2807"/>
    <w:rsid w:val="001D2C98"/>
    <w:rsid w:val="001E18A2"/>
    <w:rsid w:val="001E27DB"/>
    <w:rsid w:val="001E3F4E"/>
    <w:rsid w:val="001E518B"/>
    <w:rsid w:val="001E6485"/>
    <w:rsid w:val="001E6FA2"/>
    <w:rsid w:val="001F0878"/>
    <w:rsid w:val="001F10EE"/>
    <w:rsid w:val="001F1658"/>
    <w:rsid w:val="00207881"/>
    <w:rsid w:val="00211B1D"/>
    <w:rsid w:val="00214B4E"/>
    <w:rsid w:val="00221640"/>
    <w:rsid w:val="00225CFA"/>
    <w:rsid w:val="002339C3"/>
    <w:rsid w:val="00234754"/>
    <w:rsid w:val="00235E0D"/>
    <w:rsid w:val="00240962"/>
    <w:rsid w:val="002419F6"/>
    <w:rsid w:val="00246CB0"/>
    <w:rsid w:val="00247392"/>
    <w:rsid w:val="00251D76"/>
    <w:rsid w:val="00252648"/>
    <w:rsid w:val="002546CE"/>
    <w:rsid w:val="0025607C"/>
    <w:rsid w:val="00260A36"/>
    <w:rsid w:val="002637F3"/>
    <w:rsid w:val="00266703"/>
    <w:rsid w:val="00266C40"/>
    <w:rsid w:val="002732DD"/>
    <w:rsid w:val="00276DE1"/>
    <w:rsid w:val="0027796F"/>
    <w:rsid w:val="002830F2"/>
    <w:rsid w:val="0028316A"/>
    <w:rsid w:val="00283CC1"/>
    <w:rsid w:val="002865F7"/>
    <w:rsid w:val="00291CB9"/>
    <w:rsid w:val="002964A1"/>
    <w:rsid w:val="00297D94"/>
    <w:rsid w:val="002B1652"/>
    <w:rsid w:val="002C588C"/>
    <w:rsid w:val="002C5B7E"/>
    <w:rsid w:val="002C6779"/>
    <w:rsid w:val="002D1CBA"/>
    <w:rsid w:val="002D3C10"/>
    <w:rsid w:val="002E048D"/>
    <w:rsid w:val="002E0F76"/>
    <w:rsid w:val="002E2FE4"/>
    <w:rsid w:val="002F2382"/>
    <w:rsid w:val="002F4D69"/>
    <w:rsid w:val="002F6472"/>
    <w:rsid w:val="00302181"/>
    <w:rsid w:val="003060D3"/>
    <w:rsid w:val="00310A64"/>
    <w:rsid w:val="0031543D"/>
    <w:rsid w:val="00317D02"/>
    <w:rsid w:val="00323940"/>
    <w:rsid w:val="00326ECF"/>
    <w:rsid w:val="0032748D"/>
    <w:rsid w:val="00330654"/>
    <w:rsid w:val="003327DE"/>
    <w:rsid w:val="0033283E"/>
    <w:rsid w:val="00332FD0"/>
    <w:rsid w:val="0033373E"/>
    <w:rsid w:val="003361E3"/>
    <w:rsid w:val="00336419"/>
    <w:rsid w:val="003408EA"/>
    <w:rsid w:val="00341C65"/>
    <w:rsid w:val="00345065"/>
    <w:rsid w:val="00345890"/>
    <w:rsid w:val="00351271"/>
    <w:rsid w:val="003524F2"/>
    <w:rsid w:val="00355AA1"/>
    <w:rsid w:val="00356724"/>
    <w:rsid w:val="003578B3"/>
    <w:rsid w:val="00363466"/>
    <w:rsid w:val="00380BE9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4E81"/>
    <w:rsid w:val="003A5E85"/>
    <w:rsid w:val="003A6BED"/>
    <w:rsid w:val="003A6C23"/>
    <w:rsid w:val="003B0E27"/>
    <w:rsid w:val="003B1DBD"/>
    <w:rsid w:val="003B4158"/>
    <w:rsid w:val="003B514A"/>
    <w:rsid w:val="003C0C1F"/>
    <w:rsid w:val="003C2E7A"/>
    <w:rsid w:val="003C2E7F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E574F"/>
    <w:rsid w:val="003F0FDF"/>
    <w:rsid w:val="003F2693"/>
    <w:rsid w:val="003F3D59"/>
    <w:rsid w:val="003F4D9B"/>
    <w:rsid w:val="003F5312"/>
    <w:rsid w:val="00404347"/>
    <w:rsid w:val="004045D9"/>
    <w:rsid w:val="00415794"/>
    <w:rsid w:val="004207F7"/>
    <w:rsid w:val="0042428E"/>
    <w:rsid w:val="0043128A"/>
    <w:rsid w:val="00434697"/>
    <w:rsid w:val="00436DDA"/>
    <w:rsid w:val="004421CB"/>
    <w:rsid w:val="00444D90"/>
    <w:rsid w:val="00446309"/>
    <w:rsid w:val="00450624"/>
    <w:rsid w:val="00457A81"/>
    <w:rsid w:val="00464B4F"/>
    <w:rsid w:val="004650F2"/>
    <w:rsid w:val="00465525"/>
    <w:rsid w:val="00475DA8"/>
    <w:rsid w:val="00485BD5"/>
    <w:rsid w:val="00490B77"/>
    <w:rsid w:val="004A4F41"/>
    <w:rsid w:val="004A5DA2"/>
    <w:rsid w:val="004A61D4"/>
    <w:rsid w:val="004B36CE"/>
    <w:rsid w:val="004B46B8"/>
    <w:rsid w:val="004B6473"/>
    <w:rsid w:val="004C2655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738A"/>
    <w:rsid w:val="00523E2F"/>
    <w:rsid w:val="005255D3"/>
    <w:rsid w:val="0053211B"/>
    <w:rsid w:val="00535BFE"/>
    <w:rsid w:val="00535F55"/>
    <w:rsid w:val="00543EC5"/>
    <w:rsid w:val="00551481"/>
    <w:rsid w:val="005519CB"/>
    <w:rsid w:val="00555E9F"/>
    <w:rsid w:val="00560D3B"/>
    <w:rsid w:val="00560FC6"/>
    <w:rsid w:val="00562E78"/>
    <w:rsid w:val="00563A8B"/>
    <w:rsid w:val="00573615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14A5"/>
    <w:rsid w:val="005B592D"/>
    <w:rsid w:val="005B71D4"/>
    <w:rsid w:val="005C08B1"/>
    <w:rsid w:val="005D03D6"/>
    <w:rsid w:val="005D1A61"/>
    <w:rsid w:val="005D2B41"/>
    <w:rsid w:val="005D3BA9"/>
    <w:rsid w:val="005D6102"/>
    <w:rsid w:val="005D61BA"/>
    <w:rsid w:val="005E00E9"/>
    <w:rsid w:val="005E06FC"/>
    <w:rsid w:val="005E2ED5"/>
    <w:rsid w:val="005E30F4"/>
    <w:rsid w:val="005E4AD7"/>
    <w:rsid w:val="005E6AE1"/>
    <w:rsid w:val="005E6CBE"/>
    <w:rsid w:val="005E72EF"/>
    <w:rsid w:val="005F1F03"/>
    <w:rsid w:val="005F2D28"/>
    <w:rsid w:val="005F2E2C"/>
    <w:rsid w:val="005F5BA9"/>
    <w:rsid w:val="006023B8"/>
    <w:rsid w:val="00603F09"/>
    <w:rsid w:val="00612091"/>
    <w:rsid w:val="006123CB"/>
    <w:rsid w:val="006125CD"/>
    <w:rsid w:val="00617601"/>
    <w:rsid w:val="006221B2"/>
    <w:rsid w:val="00623395"/>
    <w:rsid w:val="006251DA"/>
    <w:rsid w:val="00625D68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8391C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14BB"/>
    <w:rsid w:val="006B7E89"/>
    <w:rsid w:val="006C06F2"/>
    <w:rsid w:val="006C0D19"/>
    <w:rsid w:val="006C12E9"/>
    <w:rsid w:val="006C1B1A"/>
    <w:rsid w:val="006C3E65"/>
    <w:rsid w:val="006C4C33"/>
    <w:rsid w:val="006C686A"/>
    <w:rsid w:val="006C7C0A"/>
    <w:rsid w:val="006E052C"/>
    <w:rsid w:val="006E0F39"/>
    <w:rsid w:val="006E37D4"/>
    <w:rsid w:val="006E6D8B"/>
    <w:rsid w:val="006E71BA"/>
    <w:rsid w:val="006F00DF"/>
    <w:rsid w:val="006F191A"/>
    <w:rsid w:val="006F1E47"/>
    <w:rsid w:val="006F4CA7"/>
    <w:rsid w:val="006F65A5"/>
    <w:rsid w:val="00702DD2"/>
    <w:rsid w:val="007033B9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27FE1"/>
    <w:rsid w:val="007303E1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570E"/>
    <w:rsid w:val="00775E27"/>
    <w:rsid w:val="00784BCD"/>
    <w:rsid w:val="007862B9"/>
    <w:rsid w:val="00786DBC"/>
    <w:rsid w:val="00787CE1"/>
    <w:rsid w:val="007941DF"/>
    <w:rsid w:val="007948EE"/>
    <w:rsid w:val="0079597C"/>
    <w:rsid w:val="00795A48"/>
    <w:rsid w:val="00797A80"/>
    <w:rsid w:val="007A0BB5"/>
    <w:rsid w:val="007A3C59"/>
    <w:rsid w:val="007A6463"/>
    <w:rsid w:val="007A7596"/>
    <w:rsid w:val="007B3626"/>
    <w:rsid w:val="007B56C7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6E2B"/>
    <w:rsid w:val="007F7D47"/>
    <w:rsid w:val="00802BFC"/>
    <w:rsid w:val="008037C5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22F2"/>
    <w:rsid w:val="008632EF"/>
    <w:rsid w:val="0086545B"/>
    <w:rsid w:val="008713B1"/>
    <w:rsid w:val="008721FB"/>
    <w:rsid w:val="00872C03"/>
    <w:rsid w:val="00873E7F"/>
    <w:rsid w:val="00875A49"/>
    <w:rsid w:val="0087627F"/>
    <w:rsid w:val="008775F2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6CB5"/>
    <w:rsid w:val="00901406"/>
    <w:rsid w:val="00905A69"/>
    <w:rsid w:val="00907854"/>
    <w:rsid w:val="009230E0"/>
    <w:rsid w:val="009259B4"/>
    <w:rsid w:val="009349F9"/>
    <w:rsid w:val="0093707B"/>
    <w:rsid w:val="009479E5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3994"/>
    <w:rsid w:val="00985CAE"/>
    <w:rsid w:val="00997258"/>
    <w:rsid w:val="0099788B"/>
    <w:rsid w:val="00997F08"/>
    <w:rsid w:val="00997FED"/>
    <w:rsid w:val="009A10C3"/>
    <w:rsid w:val="009A17F1"/>
    <w:rsid w:val="009A2A80"/>
    <w:rsid w:val="009A4C3F"/>
    <w:rsid w:val="009A4F62"/>
    <w:rsid w:val="009A548D"/>
    <w:rsid w:val="009A6479"/>
    <w:rsid w:val="009A6480"/>
    <w:rsid w:val="009B3A86"/>
    <w:rsid w:val="009C1F36"/>
    <w:rsid w:val="009C2399"/>
    <w:rsid w:val="009C6237"/>
    <w:rsid w:val="009D4D04"/>
    <w:rsid w:val="009E46FF"/>
    <w:rsid w:val="009E6C86"/>
    <w:rsid w:val="009E7400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C9C"/>
    <w:rsid w:val="00A17890"/>
    <w:rsid w:val="00A23784"/>
    <w:rsid w:val="00A23D56"/>
    <w:rsid w:val="00A24F86"/>
    <w:rsid w:val="00A258DC"/>
    <w:rsid w:val="00A32DA9"/>
    <w:rsid w:val="00A406DA"/>
    <w:rsid w:val="00A4243E"/>
    <w:rsid w:val="00A441B7"/>
    <w:rsid w:val="00A463C6"/>
    <w:rsid w:val="00A50E55"/>
    <w:rsid w:val="00A511E3"/>
    <w:rsid w:val="00A53712"/>
    <w:rsid w:val="00A56731"/>
    <w:rsid w:val="00A5678E"/>
    <w:rsid w:val="00A5691E"/>
    <w:rsid w:val="00A606F3"/>
    <w:rsid w:val="00A615EC"/>
    <w:rsid w:val="00A61B18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C00B3"/>
    <w:rsid w:val="00AC0446"/>
    <w:rsid w:val="00AC64E3"/>
    <w:rsid w:val="00AD18FD"/>
    <w:rsid w:val="00AE1CB1"/>
    <w:rsid w:val="00AE2DE4"/>
    <w:rsid w:val="00AE3193"/>
    <w:rsid w:val="00AE4536"/>
    <w:rsid w:val="00AE7163"/>
    <w:rsid w:val="00AF29D8"/>
    <w:rsid w:val="00AF35C5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E19"/>
    <w:rsid w:val="00B35469"/>
    <w:rsid w:val="00B405B3"/>
    <w:rsid w:val="00B414B6"/>
    <w:rsid w:val="00B43581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160"/>
    <w:rsid w:val="00B67C9A"/>
    <w:rsid w:val="00B700D7"/>
    <w:rsid w:val="00B70643"/>
    <w:rsid w:val="00B70F9A"/>
    <w:rsid w:val="00B751B9"/>
    <w:rsid w:val="00B76F7B"/>
    <w:rsid w:val="00B80C16"/>
    <w:rsid w:val="00B85FCC"/>
    <w:rsid w:val="00BA024C"/>
    <w:rsid w:val="00BA2DC7"/>
    <w:rsid w:val="00BA3684"/>
    <w:rsid w:val="00BA45F6"/>
    <w:rsid w:val="00BB1A4A"/>
    <w:rsid w:val="00BB1F97"/>
    <w:rsid w:val="00BB225E"/>
    <w:rsid w:val="00BB26D4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F07E2"/>
    <w:rsid w:val="00BF12D2"/>
    <w:rsid w:val="00BF4544"/>
    <w:rsid w:val="00BF4E55"/>
    <w:rsid w:val="00BF5B6D"/>
    <w:rsid w:val="00BF61A5"/>
    <w:rsid w:val="00C01621"/>
    <w:rsid w:val="00C019D0"/>
    <w:rsid w:val="00C01CC1"/>
    <w:rsid w:val="00C01E7F"/>
    <w:rsid w:val="00C0357B"/>
    <w:rsid w:val="00C06ED6"/>
    <w:rsid w:val="00C0724C"/>
    <w:rsid w:val="00C101C3"/>
    <w:rsid w:val="00C123D8"/>
    <w:rsid w:val="00C15182"/>
    <w:rsid w:val="00C15550"/>
    <w:rsid w:val="00C15845"/>
    <w:rsid w:val="00C16658"/>
    <w:rsid w:val="00C16E0E"/>
    <w:rsid w:val="00C17413"/>
    <w:rsid w:val="00C22AFF"/>
    <w:rsid w:val="00C23CE5"/>
    <w:rsid w:val="00C33068"/>
    <w:rsid w:val="00C36DDD"/>
    <w:rsid w:val="00C40BA7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84266"/>
    <w:rsid w:val="00CA2126"/>
    <w:rsid w:val="00CA29C1"/>
    <w:rsid w:val="00CB28DB"/>
    <w:rsid w:val="00CB53CC"/>
    <w:rsid w:val="00CB6125"/>
    <w:rsid w:val="00CC0E0E"/>
    <w:rsid w:val="00CC59CD"/>
    <w:rsid w:val="00CC66DB"/>
    <w:rsid w:val="00CD59C2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05BA1"/>
    <w:rsid w:val="00D111E8"/>
    <w:rsid w:val="00D11D28"/>
    <w:rsid w:val="00D22D74"/>
    <w:rsid w:val="00D235A9"/>
    <w:rsid w:val="00D25595"/>
    <w:rsid w:val="00D26265"/>
    <w:rsid w:val="00D26F94"/>
    <w:rsid w:val="00D27B24"/>
    <w:rsid w:val="00D33892"/>
    <w:rsid w:val="00D40248"/>
    <w:rsid w:val="00D40A2B"/>
    <w:rsid w:val="00D42A9B"/>
    <w:rsid w:val="00D450EF"/>
    <w:rsid w:val="00D46B2A"/>
    <w:rsid w:val="00D479C7"/>
    <w:rsid w:val="00D520DE"/>
    <w:rsid w:val="00D541CE"/>
    <w:rsid w:val="00D56165"/>
    <w:rsid w:val="00D6235D"/>
    <w:rsid w:val="00D6409E"/>
    <w:rsid w:val="00D6599D"/>
    <w:rsid w:val="00D72B79"/>
    <w:rsid w:val="00D828F1"/>
    <w:rsid w:val="00D82949"/>
    <w:rsid w:val="00D832D3"/>
    <w:rsid w:val="00D833E4"/>
    <w:rsid w:val="00D86B0F"/>
    <w:rsid w:val="00D8769A"/>
    <w:rsid w:val="00D909E9"/>
    <w:rsid w:val="00D9514A"/>
    <w:rsid w:val="00D952E4"/>
    <w:rsid w:val="00D96221"/>
    <w:rsid w:val="00D9739D"/>
    <w:rsid w:val="00DA045D"/>
    <w:rsid w:val="00DA1E85"/>
    <w:rsid w:val="00DA6DC2"/>
    <w:rsid w:val="00DA74EA"/>
    <w:rsid w:val="00DA7533"/>
    <w:rsid w:val="00DB0345"/>
    <w:rsid w:val="00DB408A"/>
    <w:rsid w:val="00DC3E63"/>
    <w:rsid w:val="00DC532D"/>
    <w:rsid w:val="00DC6130"/>
    <w:rsid w:val="00DD1F46"/>
    <w:rsid w:val="00DD3E9E"/>
    <w:rsid w:val="00DD6394"/>
    <w:rsid w:val="00DD6CEA"/>
    <w:rsid w:val="00DD7D1C"/>
    <w:rsid w:val="00DE01A4"/>
    <w:rsid w:val="00DE0ABC"/>
    <w:rsid w:val="00DE1C00"/>
    <w:rsid w:val="00DE2F9C"/>
    <w:rsid w:val="00DE3040"/>
    <w:rsid w:val="00DE5169"/>
    <w:rsid w:val="00DE764D"/>
    <w:rsid w:val="00DF30C3"/>
    <w:rsid w:val="00E04467"/>
    <w:rsid w:val="00E066B8"/>
    <w:rsid w:val="00E07E5C"/>
    <w:rsid w:val="00E12159"/>
    <w:rsid w:val="00E155E5"/>
    <w:rsid w:val="00E2219B"/>
    <w:rsid w:val="00E2581C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5411"/>
    <w:rsid w:val="00EB767E"/>
    <w:rsid w:val="00EC2D87"/>
    <w:rsid w:val="00EC6ED4"/>
    <w:rsid w:val="00ED0ABD"/>
    <w:rsid w:val="00ED23B0"/>
    <w:rsid w:val="00ED25E4"/>
    <w:rsid w:val="00ED36D9"/>
    <w:rsid w:val="00ED53B9"/>
    <w:rsid w:val="00EF37B5"/>
    <w:rsid w:val="00EF770D"/>
    <w:rsid w:val="00F0398F"/>
    <w:rsid w:val="00F10BBB"/>
    <w:rsid w:val="00F13EB3"/>
    <w:rsid w:val="00F142A1"/>
    <w:rsid w:val="00F142E4"/>
    <w:rsid w:val="00F2566D"/>
    <w:rsid w:val="00F26FC6"/>
    <w:rsid w:val="00F32D33"/>
    <w:rsid w:val="00F33133"/>
    <w:rsid w:val="00F3452F"/>
    <w:rsid w:val="00F3663C"/>
    <w:rsid w:val="00F36CDC"/>
    <w:rsid w:val="00F4501A"/>
    <w:rsid w:val="00F55917"/>
    <w:rsid w:val="00F67D96"/>
    <w:rsid w:val="00F7395F"/>
    <w:rsid w:val="00F76F4E"/>
    <w:rsid w:val="00F84A6C"/>
    <w:rsid w:val="00F859FC"/>
    <w:rsid w:val="00F91B77"/>
    <w:rsid w:val="00FA1774"/>
    <w:rsid w:val="00FA2E7A"/>
    <w:rsid w:val="00FA5D5E"/>
    <w:rsid w:val="00FA6238"/>
    <w:rsid w:val="00FA7DA4"/>
    <w:rsid w:val="00FB5D61"/>
    <w:rsid w:val="00FB645F"/>
    <w:rsid w:val="00FB7453"/>
    <w:rsid w:val="00FB7C36"/>
    <w:rsid w:val="00FC2722"/>
    <w:rsid w:val="00FC2D2D"/>
    <w:rsid w:val="00FC3E10"/>
    <w:rsid w:val="00FC4B4D"/>
    <w:rsid w:val="00FC4B65"/>
    <w:rsid w:val="00FC6147"/>
    <w:rsid w:val="00FC7A47"/>
    <w:rsid w:val="00FD2101"/>
    <w:rsid w:val="00FD705F"/>
    <w:rsid w:val="00FE15FA"/>
    <w:rsid w:val="00FE3765"/>
    <w:rsid w:val="00FE61AE"/>
    <w:rsid w:val="00FF0244"/>
    <w:rsid w:val="00FF0343"/>
    <w:rsid w:val="00FF07B7"/>
    <w:rsid w:val="00FF2128"/>
    <w:rsid w:val="00FF41E0"/>
    <w:rsid w:val="00FF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wha-secur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90757-98BF-4B32-9EB6-1A9CC638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1432</Words>
  <Characters>8168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9581</CharactersWithSpaces>
  <SharedDoc>false</SharedDoc>
  <HLinks>
    <vt:vector size="6" baseType="variant">
      <vt:variant>
        <vt:i4>6684784</vt:i4>
      </vt:variant>
      <vt:variant>
        <vt:i4>0</vt:i4>
      </vt:variant>
      <vt:variant>
        <vt:i4>0</vt:i4>
      </vt:variant>
      <vt:variant>
        <vt:i4>5</vt:i4>
      </vt:variant>
      <vt:variant>
        <vt:lpwstr>http://www.hanwha-security.com/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2021-09-07T17:16:00Z</dcterms:created>
  <dcterms:modified xsi:type="dcterms:W3CDTF">2021-09-07T17:16:00Z</dcterms:modified>
</cp:coreProperties>
</file>